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326" w:rsidRDefault="00C72326">
      <w:pPr>
        <w:spacing w:line="301" w:lineRule="auto"/>
        <w:jc w:val="center"/>
        <w:rPr>
          <w:rFonts w:ascii="Garamond" w:eastAsia="Garamond" w:hAnsi="Garamond" w:cs="Garamond"/>
          <w:b/>
        </w:rPr>
      </w:pPr>
    </w:p>
    <w:p w:rsidR="00C72326" w:rsidRDefault="009F659B">
      <w:pPr>
        <w:spacing w:line="301" w:lineRule="auto"/>
        <w:jc w:val="center"/>
        <w:rPr>
          <w:rFonts w:ascii="Garamond" w:eastAsia="Garamond" w:hAnsi="Garamond" w:cs="Garamond"/>
          <w:b/>
        </w:rPr>
      </w:pPr>
      <w:r>
        <w:rPr>
          <w:rFonts w:ascii="Garamond" w:eastAsia="Garamond" w:hAnsi="Garamond" w:cs="Garamond"/>
          <w:b/>
        </w:rPr>
        <w:t xml:space="preserve">My </w:t>
      </w:r>
      <w:r w:rsidR="00E83AD5">
        <w:rPr>
          <w:rFonts w:ascii="Garamond" w:eastAsia="Garamond" w:hAnsi="Garamond" w:cs="Garamond"/>
          <w:b/>
        </w:rPr>
        <w:t xml:space="preserve">winter </w:t>
      </w:r>
      <w:r>
        <w:rPr>
          <w:rFonts w:ascii="Garamond" w:eastAsia="Garamond" w:hAnsi="Garamond" w:cs="Garamond"/>
          <w:b/>
        </w:rPr>
        <w:t>Hungary</w:t>
      </w:r>
    </w:p>
    <w:p w:rsidR="00C72326" w:rsidRDefault="009F659B">
      <w:pPr>
        <w:spacing w:line="301" w:lineRule="auto"/>
        <w:jc w:val="center"/>
        <w:rPr>
          <w:rFonts w:ascii="Garamond" w:eastAsia="Garamond" w:hAnsi="Garamond" w:cs="Garamond"/>
          <w:b/>
        </w:rPr>
      </w:pPr>
      <w:r>
        <w:rPr>
          <w:rFonts w:ascii="Garamond" w:eastAsia="Garamond" w:hAnsi="Garamond" w:cs="Garamond"/>
          <w:b/>
          <w:color w:val="222222"/>
          <w:highlight w:val="white"/>
        </w:rPr>
        <w:t xml:space="preserve">Photography and Video Competition </w:t>
      </w:r>
    </w:p>
    <w:p w:rsidR="00C72326" w:rsidRDefault="00C72326">
      <w:pPr>
        <w:spacing w:line="301" w:lineRule="auto"/>
        <w:jc w:val="both"/>
        <w:rPr>
          <w:rFonts w:ascii="Garamond" w:eastAsia="Garamond" w:hAnsi="Garamond" w:cs="Garamond"/>
        </w:rPr>
      </w:pPr>
    </w:p>
    <w:p w:rsidR="00C72326" w:rsidRDefault="009F659B">
      <w:pPr>
        <w:spacing w:after="120" w:line="276" w:lineRule="auto"/>
        <w:jc w:val="both"/>
        <w:rPr>
          <w:rFonts w:ascii="Garamond" w:eastAsia="Garamond" w:hAnsi="Garamond" w:cs="Garamond"/>
          <w:color w:val="000000"/>
        </w:rPr>
      </w:pPr>
      <w:r>
        <w:rPr>
          <w:rFonts w:ascii="Garamond" w:eastAsia="Garamond" w:hAnsi="Garamond" w:cs="Garamond"/>
          <w:color w:val="000000"/>
        </w:rPr>
        <w:t xml:space="preserve">The National Union of Students in Hungary (hereinafter as: HÖOK, or the Competition Organiser) announces the “My </w:t>
      </w:r>
      <w:r w:rsidR="00E83AD5">
        <w:rPr>
          <w:rFonts w:ascii="Garamond" w:eastAsia="Garamond" w:hAnsi="Garamond" w:cs="Garamond"/>
          <w:color w:val="000000"/>
        </w:rPr>
        <w:t xml:space="preserve">winter </w:t>
      </w:r>
      <w:r>
        <w:rPr>
          <w:rFonts w:ascii="Garamond" w:eastAsia="Garamond" w:hAnsi="Garamond" w:cs="Garamond"/>
          <w:color w:val="000000"/>
        </w:rPr>
        <w:t>Hungary” photography and video competition as part of the Stipendium Hungaricum Scholarship programme for higher education students involved in the Stipendium Hungarcium Mentor Programme (SHMH).</w:t>
      </w:r>
    </w:p>
    <w:p w:rsidR="00C72326" w:rsidRDefault="009F659B">
      <w:pPr>
        <w:spacing w:after="120" w:line="276" w:lineRule="auto"/>
        <w:jc w:val="both"/>
        <w:rPr>
          <w:rFonts w:ascii="Garamond" w:eastAsia="Garamond" w:hAnsi="Garamond" w:cs="Garamond"/>
        </w:rPr>
      </w:pPr>
      <w:r>
        <w:rPr>
          <w:rFonts w:ascii="Garamond" w:eastAsia="Garamond" w:hAnsi="Garamond" w:cs="Garamond"/>
          <w:color w:val="000000"/>
        </w:rPr>
        <w:t>The goal of the competition is to allow foreign students studying in Hungary under the Stipendium Hungaricum Scholarship Programme to show what Hungary means to them through photographs and videos.</w:t>
      </w:r>
    </w:p>
    <w:p w:rsidR="00C72326" w:rsidRDefault="009F659B">
      <w:pPr>
        <w:spacing w:after="120" w:line="276" w:lineRule="auto"/>
        <w:jc w:val="both"/>
        <w:rPr>
          <w:rFonts w:ascii="Garamond" w:eastAsia="Garamond" w:hAnsi="Garamond" w:cs="Garamond"/>
        </w:rPr>
      </w:pPr>
      <w:r>
        <w:rPr>
          <w:rFonts w:ascii="Garamond" w:eastAsia="Garamond" w:hAnsi="Garamond" w:cs="Garamond"/>
        </w:rPr>
        <w:t xml:space="preserve">Entries for the competition shall consist of </w:t>
      </w:r>
      <w:r w:rsidR="004A2FE7">
        <w:rPr>
          <w:rFonts w:ascii="Garamond" w:eastAsia="Garamond" w:hAnsi="Garamond" w:cs="Garamond"/>
        </w:rPr>
        <w:t xml:space="preserve">no more than </w:t>
      </w:r>
      <w:r>
        <w:rPr>
          <w:rFonts w:ascii="Garamond" w:eastAsia="Garamond" w:hAnsi="Garamond" w:cs="Garamond"/>
        </w:rPr>
        <w:t>3 photographs or 1 video of no more than 20 minutes (hereinafter as: submission), which serve the purpose of the competition, thus presenting the entrant’s relationship to Hungary including, in particular:</w:t>
      </w:r>
    </w:p>
    <w:p w:rsidR="00C72326" w:rsidRDefault="009F659B">
      <w:pPr>
        <w:spacing w:after="120" w:line="276" w:lineRule="auto"/>
        <w:jc w:val="both"/>
        <w:rPr>
          <w:rFonts w:ascii="Garamond" w:eastAsia="Garamond" w:hAnsi="Garamond" w:cs="Garamond"/>
        </w:rPr>
      </w:pPr>
      <w:r>
        <w:rPr>
          <w:rFonts w:ascii="Garamond" w:eastAsia="Garamond" w:hAnsi="Garamond" w:cs="Garamond"/>
        </w:rPr>
        <w:t>in relation to the photography competition:</w:t>
      </w:r>
    </w:p>
    <w:p w:rsidR="00C72326" w:rsidRDefault="009F659B">
      <w:pPr>
        <w:numPr>
          <w:ilvl w:val="0"/>
          <w:numId w:val="1"/>
        </w:numPr>
        <w:spacing w:after="120" w:line="276" w:lineRule="auto"/>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i/>
        </w:rPr>
        <w:t>a snapshot of the community scene in Hungary,</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 xml:space="preserve">a landscape shot in Hungary, </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 xml:space="preserve">an image presenting one or several elements of Hungarian history, </w:t>
      </w:r>
    </w:p>
    <w:p w:rsidR="00C72326" w:rsidRDefault="009F659B">
      <w:pPr>
        <w:spacing w:after="120" w:line="276" w:lineRule="auto"/>
        <w:jc w:val="both"/>
        <w:rPr>
          <w:rFonts w:ascii="Garamond" w:eastAsia="Garamond" w:hAnsi="Garamond" w:cs="Garamond"/>
        </w:rPr>
      </w:pPr>
      <w:r>
        <w:rPr>
          <w:rFonts w:ascii="Garamond" w:eastAsia="Garamond" w:hAnsi="Garamond" w:cs="Garamond"/>
        </w:rPr>
        <w:t>in relation to the video competition:</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a video on Hungarian history</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a video on Hungarian attractions</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a video presenting the entrant’s community scene in Hungary</w:t>
      </w:r>
    </w:p>
    <w:p w:rsidR="00C72326" w:rsidRDefault="009F659B">
      <w:pPr>
        <w:numPr>
          <w:ilvl w:val="0"/>
          <w:numId w:val="1"/>
        </w:numPr>
        <w:spacing w:after="120" w:line="276" w:lineRule="auto"/>
        <w:jc w:val="both"/>
        <w:rPr>
          <w:rFonts w:ascii="Garamond" w:eastAsia="Garamond" w:hAnsi="Garamond" w:cs="Garamond"/>
          <w:i/>
        </w:rPr>
      </w:pPr>
      <w:r>
        <w:rPr>
          <w:rFonts w:ascii="Garamond" w:eastAsia="Garamond" w:hAnsi="Garamond" w:cs="Garamond"/>
          <w:i/>
        </w:rPr>
        <w:t>a video presenting Hungarian culture.</w:t>
      </w:r>
    </w:p>
    <w:p w:rsidR="00C72326" w:rsidRDefault="009F659B">
      <w:pPr>
        <w:spacing w:after="120" w:line="276" w:lineRule="auto"/>
        <w:jc w:val="both"/>
        <w:rPr>
          <w:rFonts w:ascii="Garamond" w:eastAsia="Garamond" w:hAnsi="Garamond" w:cs="Garamond"/>
        </w:rPr>
      </w:pPr>
      <w:r>
        <w:rPr>
          <w:rFonts w:ascii="Garamond" w:eastAsia="Garamond" w:hAnsi="Garamond" w:cs="Garamond"/>
        </w:rPr>
        <w:t>The submitted photographs and videos will be judged by a 5-member jury and based on its own set of criteria, it will present the prizes to the top three entrants of the various categories</w:t>
      </w:r>
      <w:r w:rsidR="00E83AD5">
        <w:rPr>
          <w:rFonts w:ascii="Garamond" w:eastAsia="Garamond" w:hAnsi="Garamond" w:cs="Garamond"/>
        </w:rPr>
        <w:t>.</w:t>
      </w:r>
      <w:r>
        <w:rPr>
          <w:rFonts w:ascii="Garamond" w:eastAsia="Garamond" w:hAnsi="Garamond" w:cs="Garamond"/>
        </w:rPr>
        <w:t>The Competition Organiser is not obliged to disclose the set of criteria applied during the evaluation and shall not be held responsible for the failure to do so.</w:t>
      </w:r>
    </w:p>
    <w:p w:rsidR="00C72326" w:rsidRDefault="009F659B">
      <w:pPr>
        <w:spacing w:after="120" w:line="276" w:lineRule="auto"/>
        <w:jc w:val="both"/>
        <w:rPr>
          <w:rFonts w:ascii="Garamond" w:eastAsia="Garamond" w:hAnsi="Garamond" w:cs="Garamond"/>
        </w:rPr>
      </w:pPr>
      <w:r>
        <w:rPr>
          <w:rFonts w:ascii="Garamond" w:eastAsia="Garamond" w:hAnsi="Garamond" w:cs="Garamond"/>
        </w:rPr>
        <w:t xml:space="preserve">The submissions and list of artists will be published by the Competition Organiser on its Facebook page. </w:t>
      </w:r>
    </w:p>
    <w:p w:rsidR="00C72326" w:rsidRDefault="009F659B">
      <w:pPr>
        <w:spacing w:after="120" w:line="276" w:lineRule="auto"/>
        <w:jc w:val="both"/>
        <w:rPr>
          <w:rFonts w:ascii="Garamond" w:eastAsia="Garamond" w:hAnsi="Garamond" w:cs="Garamond"/>
        </w:rPr>
      </w:pPr>
      <w:r>
        <w:rPr>
          <w:rFonts w:ascii="Garamond" w:eastAsia="Garamond" w:hAnsi="Garamond" w:cs="Garamond"/>
        </w:rPr>
        <w:t>The winners of the Competition will be notified by the Competition Organiser within 5 calendar days subsequent to the evaluation of the submissions via the email address provided upon entry.</w:t>
      </w:r>
    </w:p>
    <w:p w:rsidR="00C72326" w:rsidRDefault="009F659B">
      <w:pPr>
        <w:spacing w:after="120" w:line="276" w:lineRule="auto"/>
        <w:jc w:val="both"/>
        <w:rPr>
          <w:rFonts w:ascii="Garamond" w:eastAsia="Garamond" w:hAnsi="Garamond" w:cs="Garamond"/>
        </w:rPr>
      </w:pPr>
      <w:r>
        <w:rPr>
          <w:rFonts w:ascii="Garamond" w:eastAsia="Garamond" w:hAnsi="Garamond" w:cs="Garamond"/>
        </w:rPr>
        <w:t>The Competition Organiser will inform the winning entrants of the exact time and manner of the presentation of the prizes subsequent to the conclusion of the Competition.</w:t>
      </w:r>
    </w:p>
    <w:p w:rsidR="00C72326" w:rsidRDefault="00C72326">
      <w:pPr>
        <w:spacing w:after="120" w:line="276" w:lineRule="auto"/>
        <w:jc w:val="both"/>
        <w:rPr>
          <w:rFonts w:ascii="Garamond" w:eastAsia="Garamond" w:hAnsi="Garamond" w:cs="Garamond"/>
        </w:rPr>
      </w:pPr>
    </w:p>
    <w:p w:rsidR="00C72326" w:rsidRDefault="009F659B">
      <w:pPr>
        <w:spacing w:line="276" w:lineRule="auto"/>
        <w:rPr>
          <w:rFonts w:ascii="Garamond" w:eastAsia="Garamond" w:hAnsi="Garamond" w:cs="Garamond"/>
        </w:rPr>
      </w:pPr>
      <w:r>
        <w:rPr>
          <w:rFonts w:ascii="Garamond" w:eastAsia="Garamond" w:hAnsi="Garamond" w:cs="Garamond"/>
        </w:rPr>
        <w:t xml:space="preserve">Applications can be submitted through the following platform: </w:t>
      </w:r>
      <w:hyperlink r:id="rId8">
        <w:r w:rsidR="00F20F5E">
          <w:rPr>
            <w:rFonts w:ascii="Garamond" w:eastAsia="Garamond" w:hAnsi="Garamond" w:cs="Garamond"/>
            <w:color w:val="1155CC"/>
            <w:u w:val="single"/>
          </w:rPr>
          <w:t>Applicat</w:t>
        </w:r>
        <w:r w:rsidR="00F20F5E">
          <w:rPr>
            <w:rFonts w:ascii="Garamond" w:eastAsia="Garamond" w:hAnsi="Garamond" w:cs="Garamond"/>
            <w:color w:val="1155CC"/>
            <w:u w:val="single"/>
          </w:rPr>
          <w:t>io</w:t>
        </w:r>
        <w:bookmarkStart w:id="0" w:name="_GoBack"/>
        <w:bookmarkEnd w:id="0"/>
        <w:r w:rsidR="00F20F5E">
          <w:rPr>
            <w:rFonts w:ascii="Garamond" w:eastAsia="Garamond" w:hAnsi="Garamond" w:cs="Garamond"/>
            <w:color w:val="1155CC"/>
            <w:u w:val="single"/>
          </w:rPr>
          <w:t>n</w:t>
        </w:r>
        <w:r w:rsidR="00F20F5E">
          <w:rPr>
            <w:rFonts w:ascii="Garamond" w:eastAsia="Garamond" w:hAnsi="Garamond" w:cs="Garamond"/>
            <w:color w:val="1155CC"/>
            <w:u w:val="single"/>
          </w:rPr>
          <w:t xml:space="preserve"> </w:t>
        </w:r>
        <w:r w:rsidR="00F20F5E">
          <w:rPr>
            <w:rFonts w:ascii="Garamond" w:eastAsia="Garamond" w:hAnsi="Garamond" w:cs="Garamond"/>
            <w:color w:val="1155CC"/>
            <w:u w:val="single"/>
          </w:rPr>
          <w:t>F</w:t>
        </w:r>
        <w:r w:rsidR="00F20F5E">
          <w:rPr>
            <w:rFonts w:ascii="Garamond" w:eastAsia="Garamond" w:hAnsi="Garamond" w:cs="Garamond"/>
            <w:color w:val="1155CC"/>
            <w:u w:val="single"/>
          </w:rPr>
          <w:t>orm</w:t>
        </w:r>
      </w:hyperlink>
      <w:r>
        <w:rPr>
          <w:rFonts w:ascii="Garamond" w:eastAsia="Garamond" w:hAnsi="Garamond" w:cs="Garamond"/>
        </w:rPr>
        <w:t xml:space="preserve"> </w:t>
      </w:r>
    </w:p>
    <w:p w:rsidR="00C72326" w:rsidRDefault="009F659B">
      <w:pPr>
        <w:spacing w:before="360" w:after="360" w:line="276" w:lineRule="auto"/>
        <w:jc w:val="center"/>
        <w:rPr>
          <w:rFonts w:ascii="Garamond" w:eastAsia="Garamond" w:hAnsi="Garamond" w:cs="Garamond"/>
          <w:b/>
          <w:color w:val="FFFFFF"/>
          <w:sz w:val="32"/>
          <w:szCs w:val="32"/>
        </w:rPr>
      </w:pPr>
      <w:r>
        <w:rPr>
          <w:rFonts w:ascii="Garamond" w:eastAsia="Garamond" w:hAnsi="Garamond" w:cs="Garamond"/>
          <w:b/>
          <w:color w:val="FFFFFF"/>
          <w:sz w:val="32"/>
          <w:szCs w:val="32"/>
          <w:highlight w:val="darkRed"/>
        </w:rPr>
        <w:lastRenderedPageBreak/>
        <w:t>Application period: 2024.09.01 - 2025.02.28</w:t>
      </w:r>
    </w:p>
    <w:p w:rsidR="00C72326" w:rsidRDefault="009F659B">
      <w:pPr>
        <w:spacing w:after="120" w:line="276" w:lineRule="auto"/>
        <w:jc w:val="both"/>
        <w:rPr>
          <w:rFonts w:ascii="Garamond" w:eastAsia="Garamond" w:hAnsi="Garamond" w:cs="Garamond"/>
        </w:rPr>
      </w:pPr>
      <w:r>
        <w:rPr>
          <w:rFonts w:ascii="Garamond" w:eastAsia="Garamond" w:hAnsi="Garamond" w:cs="Garamond"/>
          <w:color w:val="000000"/>
        </w:rPr>
        <w:t xml:space="preserve">For more information, visit the shmh.hu website and submit your questions to the </w:t>
      </w:r>
      <w:hyperlink r:id="rId9">
        <w:r w:rsidR="00C72326">
          <w:rPr>
            <w:rFonts w:ascii="Garamond" w:eastAsia="Garamond" w:hAnsi="Garamond" w:cs="Garamond"/>
            <w:color w:val="0000FF"/>
            <w:u w:val="single"/>
          </w:rPr>
          <w:t>shmh@hook.hu</w:t>
        </w:r>
      </w:hyperlink>
      <w:r>
        <w:rPr>
          <w:rFonts w:ascii="Garamond" w:eastAsia="Garamond" w:hAnsi="Garamond" w:cs="Garamond"/>
          <w:color w:val="000000"/>
        </w:rPr>
        <w:t xml:space="preserve"> email address.</w:t>
      </w:r>
    </w:p>
    <w:p w:rsidR="00C72326" w:rsidRDefault="009F659B">
      <w:pPr>
        <w:spacing w:after="120" w:line="276" w:lineRule="auto"/>
        <w:jc w:val="both"/>
        <w:rPr>
          <w:rFonts w:ascii="Garamond" w:eastAsia="Garamond" w:hAnsi="Garamond" w:cs="Garamond"/>
          <w:b/>
        </w:rPr>
      </w:pPr>
      <w:r>
        <w:rPr>
          <w:rFonts w:ascii="Garamond" w:eastAsia="Garamond" w:hAnsi="Garamond" w:cs="Garamond"/>
          <w:b/>
        </w:rPr>
        <w:t>Joint Terms and Conditions of Participation:</w:t>
      </w:r>
    </w:p>
    <w:p w:rsidR="00C72326" w:rsidRDefault="009F659B">
      <w:pPr>
        <w:numPr>
          <w:ilvl w:val="0"/>
          <w:numId w:val="3"/>
        </w:numPr>
        <w:spacing w:after="120" w:line="276" w:lineRule="auto"/>
        <w:ind w:left="714" w:hanging="430"/>
        <w:jc w:val="both"/>
        <w:rPr>
          <w:rFonts w:ascii="Garamond" w:eastAsia="Garamond" w:hAnsi="Garamond" w:cs="Garamond"/>
        </w:rPr>
      </w:pPr>
      <w:r>
        <w:rPr>
          <w:rFonts w:ascii="Garamond" w:eastAsia="Garamond" w:hAnsi="Garamond" w:cs="Garamond"/>
        </w:rPr>
        <w:t xml:space="preserve">the photography competition is open to non-Hungarian citizen foreign higher education students studying in Hungary under the Stipendium Hungaricum Scholarship Programme for higher education students involved in the Stipendium Hungarcium Mentor Programme. </w:t>
      </w:r>
    </w:p>
    <w:p w:rsidR="00C72326" w:rsidRDefault="009F659B">
      <w:pPr>
        <w:numPr>
          <w:ilvl w:val="0"/>
          <w:numId w:val="3"/>
        </w:numPr>
        <w:spacing w:after="120" w:line="276" w:lineRule="auto"/>
        <w:ind w:left="714" w:hanging="430"/>
        <w:jc w:val="both"/>
        <w:rPr>
          <w:rFonts w:ascii="Garamond" w:eastAsia="Garamond" w:hAnsi="Garamond" w:cs="Garamond"/>
        </w:rPr>
      </w:pPr>
      <w:r>
        <w:rPr>
          <w:rFonts w:ascii="Garamond" w:eastAsia="Garamond" w:hAnsi="Garamond" w:cs="Garamond"/>
        </w:rPr>
        <w:t xml:space="preserve">Upon entering their submission, the Entrant hereby states that they are familiar with the terms and conditions of participation and agrees to be bound by said terms and conditions. </w:t>
      </w:r>
    </w:p>
    <w:p w:rsidR="00C72326" w:rsidRDefault="009F659B">
      <w:pPr>
        <w:numPr>
          <w:ilvl w:val="0"/>
          <w:numId w:val="3"/>
        </w:numPr>
        <w:spacing w:after="120" w:line="276" w:lineRule="auto"/>
        <w:ind w:left="714" w:hanging="430"/>
        <w:jc w:val="both"/>
        <w:rPr>
          <w:rFonts w:ascii="Garamond" w:eastAsia="Garamond" w:hAnsi="Garamond" w:cs="Garamond"/>
        </w:rPr>
      </w:pPr>
      <w:r>
        <w:rPr>
          <w:rFonts w:ascii="Garamond" w:eastAsia="Garamond" w:hAnsi="Garamond" w:cs="Garamond"/>
        </w:rPr>
        <w:t>Upon entering their submission, the Entrant shall consent to the Competition Organiser publishing their name without any further remuneration.</w:t>
      </w:r>
    </w:p>
    <w:p w:rsidR="00C72326" w:rsidRDefault="009F659B">
      <w:pPr>
        <w:numPr>
          <w:ilvl w:val="0"/>
          <w:numId w:val="3"/>
        </w:numPr>
        <w:spacing w:after="120" w:line="276" w:lineRule="auto"/>
        <w:ind w:hanging="360"/>
        <w:jc w:val="both"/>
        <w:rPr>
          <w:rFonts w:ascii="Garamond" w:eastAsia="Garamond" w:hAnsi="Garamond" w:cs="Garamond"/>
        </w:rPr>
      </w:pPr>
      <w:r>
        <w:rPr>
          <w:rFonts w:ascii="Garamond" w:eastAsia="Garamond" w:hAnsi="Garamond" w:cs="Garamond"/>
        </w:rPr>
        <w:t>Submission deadline: February 28, 2024 11:59 p.m. The Competition Organiser shall not accept any entries submitted after the deadline and late submissions shall not be included in the evaluation.</w:t>
      </w:r>
    </w:p>
    <w:p w:rsidR="00C72326" w:rsidRDefault="009F659B">
      <w:pPr>
        <w:numPr>
          <w:ilvl w:val="0"/>
          <w:numId w:val="3"/>
        </w:numPr>
        <w:spacing w:after="120" w:line="276" w:lineRule="auto"/>
        <w:ind w:left="714" w:hanging="430"/>
        <w:jc w:val="both"/>
        <w:rPr>
          <w:rFonts w:ascii="Garamond" w:eastAsia="Garamond" w:hAnsi="Garamond" w:cs="Garamond"/>
          <w:color w:val="1E1E1E"/>
        </w:rPr>
      </w:pPr>
      <w:r>
        <w:rPr>
          <w:rFonts w:ascii="Garamond" w:eastAsia="Garamond" w:hAnsi="Garamond" w:cs="Garamond"/>
          <w:color w:val="1E1E1E"/>
        </w:rPr>
        <w:t>Materials inappropriate to the competition’s announcement or theme shall not be considered by the Competition Organiser and materials shall be screened based on the professional jury’s own set of criteria in due consideration of the content of the present competition announcement.</w:t>
      </w:r>
    </w:p>
    <w:p w:rsidR="00C72326" w:rsidRDefault="009F659B">
      <w:pPr>
        <w:spacing w:before="240" w:after="240" w:line="276" w:lineRule="auto"/>
        <w:jc w:val="both"/>
        <w:rPr>
          <w:rFonts w:ascii="Garamond" w:eastAsia="Garamond" w:hAnsi="Garamond" w:cs="Garamond"/>
          <w:b/>
        </w:rPr>
      </w:pPr>
      <w:r>
        <w:rPr>
          <w:rFonts w:ascii="Garamond" w:eastAsia="Garamond" w:hAnsi="Garamond" w:cs="Garamond"/>
          <w:b/>
        </w:rPr>
        <w:t>Terms and Conditions of Participation in the Photography Competition</w:t>
      </w:r>
    </w:p>
    <w:p w:rsidR="00C72326" w:rsidRDefault="009F659B">
      <w:pPr>
        <w:numPr>
          <w:ilvl w:val="0"/>
          <w:numId w:val="5"/>
        </w:numPr>
        <w:spacing w:after="120" w:line="276" w:lineRule="auto"/>
        <w:ind w:left="851" w:hanging="567"/>
        <w:jc w:val="both"/>
        <w:rPr>
          <w:rFonts w:ascii="Garamond" w:eastAsia="Garamond" w:hAnsi="Garamond" w:cs="Garamond"/>
        </w:rPr>
      </w:pPr>
      <w:r>
        <w:rPr>
          <w:rFonts w:ascii="Garamond" w:eastAsia="Garamond" w:hAnsi="Garamond" w:cs="Garamond"/>
        </w:rPr>
        <w:t>The photograph entered into the competition must comply with the objective stated in the competition announcement. In terms of the accepted types of photographs, the Competition Organiser shall accept portraits, group photographs, selfies and still lifes. </w:t>
      </w:r>
    </w:p>
    <w:p w:rsidR="00C72326" w:rsidRDefault="009F659B">
      <w:pPr>
        <w:numPr>
          <w:ilvl w:val="0"/>
          <w:numId w:val="5"/>
        </w:numPr>
        <w:spacing w:after="120" w:line="276" w:lineRule="auto"/>
        <w:ind w:left="851" w:hanging="567"/>
        <w:jc w:val="both"/>
        <w:rPr>
          <w:rFonts w:ascii="Garamond" w:eastAsia="Garamond" w:hAnsi="Garamond" w:cs="Garamond"/>
        </w:rPr>
      </w:pPr>
      <w:r>
        <w:rPr>
          <w:rFonts w:ascii="Garamond" w:eastAsia="Garamond" w:hAnsi="Garamond" w:cs="Garamond"/>
        </w:rPr>
        <w:t xml:space="preserve">Entrants may submit no less than 1 and no more than 3 photographs - taken in Hungary - and their accompanying short description. </w:t>
      </w:r>
    </w:p>
    <w:p w:rsidR="00C72326" w:rsidRDefault="009F659B">
      <w:pPr>
        <w:numPr>
          <w:ilvl w:val="0"/>
          <w:numId w:val="5"/>
        </w:numPr>
        <w:spacing w:after="120" w:line="276" w:lineRule="auto"/>
        <w:ind w:left="851" w:hanging="567"/>
        <w:jc w:val="both"/>
        <w:rPr>
          <w:rFonts w:ascii="Garamond" w:eastAsia="Garamond" w:hAnsi="Garamond" w:cs="Garamond"/>
        </w:rPr>
      </w:pPr>
      <w:r>
        <w:rPr>
          <w:rFonts w:ascii="Garamond" w:eastAsia="Garamond" w:hAnsi="Garamond" w:cs="Garamond"/>
        </w:rPr>
        <w:t>Photographs entered into the Competition must be min. 3 MB, max. 15 MB in size (in JPG format) and related to the aims and subjects defined in the competition announcement.</w:t>
      </w:r>
    </w:p>
    <w:p w:rsidR="00C72326" w:rsidRDefault="009F659B">
      <w:pPr>
        <w:spacing w:before="240" w:after="240" w:line="276" w:lineRule="auto"/>
        <w:jc w:val="both"/>
        <w:rPr>
          <w:rFonts w:ascii="Garamond" w:eastAsia="Garamond" w:hAnsi="Garamond" w:cs="Garamond"/>
          <w:b/>
        </w:rPr>
      </w:pPr>
      <w:r>
        <w:rPr>
          <w:rFonts w:ascii="Garamond" w:eastAsia="Garamond" w:hAnsi="Garamond" w:cs="Garamond"/>
          <w:b/>
        </w:rPr>
        <w:t>Terms and Conditions of Participation in the Video Competition</w:t>
      </w:r>
    </w:p>
    <w:p w:rsidR="00C72326" w:rsidRDefault="009F659B">
      <w:pPr>
        <w:numPr>
          <w:ilvl w:val="0"/>
          <w:numId w:val="2"/>
        </w:numPr>
        <w:spacing w:after="120" w:line="276" w:lineRule="auto"/>
        <w:ind w:left="709" w:hanging="425"/>
        <w:jc w:val="both"/>
        <w:rPr>
          <w:rFonts w:ascii="Garamond" w:eastAsia="Garamond" w:hAnsi="Garamond" w:cs="Garamond"/>
        </w:rPr>
      </w:pPr>
      <w:r>
        <w:rPr>
          <w:rFonts w:ascii="Garamond" w:eastAsia="Garamond" w:hAnsi="Garamond" w:cs="Garamond"/>
        </w:rPr>
        <w:t xml:space="preserve">The video entered into the competition must comply with the objective stated in the competition announcement. </w:t>
      </w:r>
    </w:p>
    <w:p w:rsidR="00C72326" w:rsidRDefault="009F659B">
      <w:pPr>
        <w:numPr>
          <w:ilvl w:val="0"/>
          <w:numId w:val="2"/>
        </w:numPr>
        <w:spacing w:after="120" w:line="276" w:lineRule="auto"/>
        <w:ind w:left="709" w:hanging="425"/>
        <w:jc w:val="both"/>
        <w:rPr>
          <w:rFonts w:ascii="Garamond" w:eastAsia="Garamond" w:hAnsi="Garamond" w:cs="Garamond"/>
        </w:rPr>
      </w:pPr>
      <w:r>
        <w:rPr>
          <w:rFonts w:ascii="Garamond" w:eastAsia="Garamond" w:hAnsi="Garamond" w:cs="Garamond"/>
        </w:rPr>
        <w:t xml:space="preserve">Entrants may submit a video - recorded in Hungary - and its accompanying short description, when necessary (e.g. when the video includes no introduction either via text or narration). </w:t>
      </w:r>
    </w:p>
    <w:p w:rsidR="00C72326" w:rsidRDefault="009F659B">
      <w:pPr>
        <w:numPr>
          <w:ilvl w:val="0"/>
          <w:numId w:val="2"/>
        </w:numPr>
        <w:spacing w:after="120" w:line="276" w:lineRule="auto"/>
        <w:ind w:left="709" w:hanging="425"/>
        <w:jc w:val="both"/>
        <w:rPr>
          <w:rFonts w:ascii="Garamond" w:eastAsia="Garamond" w:hAnsi="Garamond" w:cs="Garamond"/>
        </w:rPr>
      </w:pPr>
      <w:r>
        <w:rPr>
          <w:rFonts w:ascii="Garamond" w:eastAsia="Garamond" w:hAnsi="Garamond" w:cs="Garamond"/>
        </w:rPr>
        <w:lastRenderedPageBreak/>
        <w:t xml:space="preserve">The submission shall include no less than 2 </w:t>
      </w:r>
      <w:r w:rsidR="00E83AD5">
        <w:rPr>
          <w:rFonts w:ascii="Garamond" w:eastAsia="Garamond" w:hAnsi="Garamond" w:cs="Garamond"/>
        </w:rPr>
        <w:t xml:space="preserve">minutes </w:t>
      </w:r>
      <w:r>
        <w:rPr>
          <w:rFonts w:ascii="Garamond" w:eastAsia="Garamond" w:hAnsi="Garamond" w:cs="Garamond"/>
        </w:rPr>
        <w:t>videos of no more than 20 minutes in length, in a resolution of no less than 1920 x 1080 50fps, related to the aims defined in the competition announcement.</w:t>
      </w:r>
    </w:p>
    <w:p w:rsidR="00C72326" w:rsidRDefault="009F659B">
      <w:pPr>
        <w:spacing w:before="240" w:after="240" w:line="276" w:lineRule="auto"/>
        <w:jc w:val="both"/>
        <w:rPr>
          <w:rFonts w:ascii="Garamond" w:eastAsia="Garamond" w:hAnsi="Garamond" w:cs="Garamond"/>
          <w:b/>
        </w:rPr>
      </w:pPr>
      <w:r>
        <w:rPr>
          <w:rFonts w:ascii="Garamond" w:eastAsia="Garamond" w:hAnsi="Garamond" w:cs="Garamond"/>
          <w:b/>
        </w:rPr>
        <w:t>Miscellaneous Terms and Conditions</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Participation in the Competition is free of charge; the potential costs of entering the Competition shall be borne by the Entrant.</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Recordings shall be submitted at the highest possible resolution through the above-listed contacts.</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Upon entering their submission, the Entrant shall acknowledge that in the case of winning submissions, the Competition Organiser shall be entitled to their rights of use without territorial and temporal restrictions (while displaying the artists in all instances of their use). The rights of use shall extend to all the uses stated in Section 17 of Act LXXVI of 1999 on Copyright. The Competition Organiser hereby states that it shall not accept submissions that infringe on the rights of others or any generally accepted moral norms.</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Upon entering their submission, the Entrant hereby states that their submission does not infringe on</w:t>
      </w:r>
      <w:r w:rsidR="00E54E24">
        <w:rPr>
          <w:rFonts w:ascii="Garamond" w:eastAsia="Garamond" w:hAnsi="Garamond" w:cs="Garamond"/>
          <w:color w:val="1E1E1E"/>
        </w:rPr>
        <w:t xml:space="preserve"> the copyright and</w:t>
      </w:r>
      <w:r>
        <w:rPr>
          <w:rFonts w:ascii="Garamond" w:eastAsia="Garamond" w:hAnsi="Garamond" w:cs="Garamond"/>
          <w:color w:val="1E1E1E"/>
        </w:rPr>
        <w:t xml:space="preserve"> the rights of others, in particular but not limited to the rights of the persons appearing in the photograph or video. Insofar as the photograph or video recording submitted for the Competition features any persons other than the Entrant, the Entrant must be in possession of the consent of the persons featured in the photograph or video, pursuant to Section 2:48 of Act V of 2013 on the Civil Code (hereinafter referred to as: Ptk.) both in relation to the Entrant’s own personal use as well its use by the Competition Organiser. The Competition Organiser is entitled to request the proof of said consent at any time. </w:t>
      </w:r>
      <w:r w:rsidR="00E54E24">
        <w:rPr>
          <w:rFonts w:ascii="Garamond" w:eastAsia="Garamond" w:hAnsi="Garamond" w:cs="Garamond"/>
          <w:color w:val="1E1E1E"/>
        </w:rPr>
        <w:t xml:space="preserve">The Competition Organiser </w:t>
      </w:r>
      <w:r w:rsidR="00E54E24" w:rsidRPr="00E54E24">
        <w:rPr>
          <w:rFonts w:ascii="Garamond" w:eastAsia="Garamond" w:hAnsi="Garamond" w:cs="Garamond"/>
          <w:color w:val="1E1E1E"/>
        </w:rPr>
        <w:t xml:space="preserve">shall not be liable, in particular but not limited to liability for damages, if the </w:t>
      </w:r>
      <w:r w:rsidR="00E54E24">
        <w:rPr>
          <w:rFonts w:ascii="Garamond" w:eastAsia="Garamond" w:hAnsi="Garamond" w:cs="Garamond"/>
          <w:color w:val="1E1E1E"/>
        </w:rPr>
        <w:t>Entran</w:t>
      </w:r>
      <w:r w:rsidR="00E54E24" w:rsidRPr="00E54E24">
        <w:rPr>
          <w:rFonts w:ascii="Garamond" w:eastAsia="Garamond" w:hAnsi="Garamond" w:cs="Garamond"/>
          <w:color w:val="1E1E1E"/>
        </w:rPr>
        <w:t>t fails to comply with its obligations under this clause.</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Upon entering their submission, the Entrant hereby states that they have the appropriate legal basis pursuant to the GDPR for the processing and forwarding of the personal data of persons other than the Entrant appearing in the photograph or video.</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The Competition Organiser’s employees or the relatives of said employees shall not enter the competition (</w:t>
      </w:r>
      <w:r w:rsidR="00E54E24" w:rsidRPr="00E54E24">
        <w:rPr>
          <w:rFonts w:ascii="Garamond" w:eastAsia="Garamond" w:hAnsi="Garamond" w:cs="Garamond"/>
          <w:color w:val="1E1E1E"/>
        </w:rPr>
        <w:t>a close relative as defined in the</w:t>
      </w:r>
      <w:r w:rsidR="00E54E24">
        <w:rPr>
          <w:rFonts w:ascii="Garamond" w:eastAsia="Garamond" w:hAnsi="Garamond" w:cs="Garamond"/>
          <w:color w:val="1E1E1E"/>
        </w:rPr>
        <w:t xml:space="preserve"> </w:t>
      </w:r>
      <w:r>
        <w:rPr>
          <w:rFonts w:ascii="Garamond" w:eastAsia="Garamond" w:hAnsi="Garamond" w:cs="Garamond"/>
          <w:color w:val="1E1E1E"/>
        </w:rPr>
        <w:t>Ptk. Section 8:1 § paragraph (1) item 2).</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The Competition Organiser shall not set any technical conditions as preconditions for participation in the Competition, i.e. photographs taken with cameras, mobile phones or other devices and video recordings made with cameras, mobile phones, camcoders or other devices shall be evaluated in the same category.</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 xml:space="preserve">Insofar as the winner fails to accept their prize at the time announced by the Competition Organiser, they shall forfeit their right to accept their prize after 15 days of the time indicated for a new opportunity to receive the prize and the Competition </w:t>
      </w:r>
      <w:r>
        <w:rPr>
          <w:rFonts w:ascii="Garamond" w:eastAsia="Garamond" w:hAnsi="Garamond" w:cs="Garamond"/>
          <w:color w:val="1E1E1E"/>
        </w:rPr>
        <w:lastRenderedPageBreak/>
        <w:t>Organiser shall announce a new winner. In this case, the Entrant shall not assert any claims for payments on the Competition Organiser on any account whatsoever.</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Tender Authority undertakes to pay any (possible) directly applicable personal income tax and any other directly applicable taxes or contributions applicable for the prize. However, all other additional taxes, charges and duties as well as related costs shall be borne by the winning Entrant.</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The Competition Organiser is entitled to exclude the Entrant insofar as the Entrant:</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would not have been entitled to enter the Competition;</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violates in any way the provisions of the competition announcement or violates the legislation related to the Competition;</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 xml:space="preserve">infringes on the rights and/or legitimate interests of others or there are reasonable grounds for suspecting such conduct; </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 xml:space="preserve">fails to provide their necessary personal data and the information or statements requested by the Competition Organiser; </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 xml:space="preserve">provides untrue or incorrect personal data to the Competition Organiser or acts with the intention of qualifying other false identities for a prize the Competition, or by registering other persons as the Entrant other than the original Entrant; </w:t>
      </w:r>
    </w:p>
    <w:p w:rsidR="00C72326" w:rsidRDefault="009F659B">
      <w:pPr>
        <w:numPr>
          <w:ilvl w:val="0"/>
          <w:numId w:val="6"/>
        </w:numPr>
        <w:spacing w:line="276" w:lineRule="auto"/>
        <w:jc w:val="both"/>
        <w:rPr>
          <w:rFonts w:ascii="Garamond" w:eastAsia="Garamond" w:hAnsi="Garamond" w:cs="Garamond"/>
        </w:rPr>
      </w:pPr>
      <w:r>
        <w:rPr>
          <w:rFonts w:ascii="Garamond" w:eastAsia="Garamond" w:hAnsi="Garamond" w:cs="Garamond"/>
        </w:rPr>
        <w:t xml:space="preserve">enters a submission that does not comply in terms of content or form with the terms stated in the Competition’s announcement; </w:t>
      </w:r>
    </w:p>
    <w:p w:rsidR="00C72326" w:rsidRDefault="009F659B">
      <w:pPr>
        <w:numPr>
          <w:ilvl w:val="0"/>
          <w:numId w:val="6"/>
        </w:numPr>
        <w:spacing w:after="120" w:line="276" w:lineRule="auto"/>
        <w:jc w:val="both"/>
        <w:rPr>
          <w:rFonts w:ascii="Garamond" w:eastAsia="Garamond" w:hAnsi="Garamond" w:cs="Garamond"/>
        </w:rPr>
      </w:pPr>
      <w:r>
        <w:rPr>
          <w:rFonts w:ascii="Garamond" w:eastAsia="Garamond" w:hAnsi="Garamond" w:cs="Garamond"/>
        </w:rPr>
        <w:t>features content in their submission that violates moral standards.</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Competition Organiser may exercise their right of exclusion within 45 days of the conclusion of the Competition. In the case of exclusion, the Entrant shall form no claim to the prize. Insofar as they are excluded after receiving the prize, they are obliged to pay its due consideration to the Competition Organiser in addition to reimbursing any costs possibly incurred in relation to the exclusion.</w:t>
      </w:r>
    </w:p>
    <w:p w:rsidR="00C72326" w:rsidRDefault="009F659B">
      <w:pPr>
        <w:numPr>
          <w:ilvl w:val="0"/>
          <w:numId w:val="4"/>
        </w:numPr>
        <w:spacing w:after="120" w:line="276" w:lineRule="auto"/>
        <w:ind w:left="851" w:hanging="567"/>
        <w:jc w:val="both"/>
        <w:rPr>
          <w:rFonts w:ascii="Garamond" w:eastAsia="Garamond" w:hAnsi="Garamond" w:cs="Garamond"/>
          <w:color w:val="1E1E1E"/>
        </w:rPr>
      </w:pPr>
      <w:r>
        <w:rPr>
          <w:rFonts w:ascii="Garamond" w:eastAsia="Garamond" w:hAnsi="Garamond" w:cs="Garamond"/>
          <w:color w:val="1E1E1E"/>
        </w:rPr>
        <w:t>The Competition Organiser does not guarantee the uninterrupted service of the Competition and shall not be held liable for the suspension or termination of the Competition. The Competition Organiser shall exclude all claims for compensation or indemnity throughout the participation in the Competition or for all costs, damages or losses incurred through any possible errors, shortcomings, malfunctions of the Competition or in relation to any delays in the Competition.</w:t>
      </w:r>
    </w:p>
    <w:p w:rsidR="00C72326" w:rsidRDefault="009F659B">
      <w:pPr>
        <w:numPr>
          <w:ilvl w:val="0"/>
          <w:numId w:val="4"/>
        </w:numPr>
        <w:spacing w:after="120" w:line="276" w:lineRule="auto"/>
        <w:ind w:hanging="360"/>
        <w:jc w:val="both"/>
        <w:rPr>
          <w:rFonts w:ascii="Garamond" w:eastAsia="Garamond" w:hAnsi="Garamond" w:cs="Garamond"/>
          <w:color w:val="1E1E1E"/>
        </w:rPr>
      </w:pPr>
      <w:r>
        <w:rPr>
          <w:rFonts w:ascii="Garamond" w:eastAsia="Garamond" w:hAnsi="Garamond" w:cs="Garamond"/>
          <w:color w:val="1E1E1E"/>
        </w:rPr>
        <w:t xml:space="preserve">The Privacy Policy of the Competition can be accessed via the following link: </w:t>
      </w:r>
      <w:hyperlink r:id="rId10">
        <w:r w:rsidR="00C72326" w:rsidRPr="00F20F5E">
          <w:rPr>
            <w:rFonts w:ascii="Garamond" w:eastAsia="Garamond" w:hAnsi="Garamond" w:cs="Garamond"/>
            <w:b/>
            <w:color w:val="0563C1"/>
            <w:u w:val="single"/>
          </w:rPr>
          <w:t>https://hook.hu/hu/cms/</w:t>
        </w:r>
        <w:r w:rsidR="00C72326" w:rsidRPr="00F20F5E">
          <w:rPr>
            <w:rFonts w:ascii="Garamond" w:eastAsia="Garamond" w:hAnsi="Garamond" w:cs="Garamond"/>
            <w:b/>
            <w:color w:val="0563C1"/>
            <w:u w:val="single"/>
          </w:rPr>
          <w:t>j</w:t>
        </w:r>
        <w:r w:rsidR="00C72326" w:rsidRPr="00F20F5E">
          <w:rPr>
            <w:rFonts w:ascii="Garamond" w:eastAsia="Garamond" w:hAnsi="Garamond" w:cs="Garamond"/>
            <w:b/>
            <w:color w:val="0563C1"/>
            <w:u w:val="single"/>
          </w:rPr>
          <w:t>ovokep-program/shmh-foto-</w:t>
        </w:r>
        <w:r w:rsidR="00C72326" w:rsidRPr="00F20F5E">
          <w:rPr>
            <w:rFonts w:ascii="Garamond" w:eastAsia="Garamond" w:hAnsi="Garamond" w:cs="Garamond"/>
            <w:b/>
            <w:color w:val="0563C1"/>
            <w:u w:val="single"/>
          </w:rPr>
          <w:t>v</w:t>
        </w:r>
        <w:r w:rsidR="00C72326" w:rsidRPr="00F20F5E">
          <w:rPr>
            <w:rFonts w:ascii="Garamond" w:eastAsia="Garamond" w:hAnsi="Garamond" w:cs="Garamond"/>
            <w:b/>
            <w:color w:val="0563C1"/>
            <w:u w:val="single"/>
          </w:rPr>
          <w:t xml:space="preserve">ideo-palyazat </w:t>
        </w:r>
      </w:hyperlink>
      <w:r w:rsidRPr="00F20F5E">
        <w:rPr>
          <w:rFonts w:ascii="Garamond" w:eastAsia="Garamond" w:hAnsi="Garamond" w:cs="Garamond"/>
          <w:b/>
          <w:color w:val="1E1E1E"/>
        </w:rPr>
        <w:t xml:space="preserve"> </w:t>
      </w:r>
    </w:p>
    <w:p w:rsidR="00C72326" w:rsidRDefault="00C72326">
      <w:bookmarkStart w:id="1" w:name="_heading=h.gjdgxs" w:colFirst="0" w:colLast="0"/>
      <w:bookmarkEnd w:id="1"/>
    </w:p>
    <w:sectPr w:rsidR="00C72326" w:rsidSect="005A7D82">
      <w:headerReference w:type="even" r:id="rId11"/>
      <w:headerReference w:type="default" r:id="rId12"/>
      <w:footerReference w:type="even" r:id="rId13"/>
      <w:footerReference w:type="default" r:id="rId14"/>
      <w:headerReference w:type="first" r:id="rId15"/>
      <w:footerReference w:type="first" r:id="rId16"/>
      <w:pgSz w:w="11900" w:h="16840"/>
      <w:pgMar w:top="1781" w:right="1417" w:bottom="1543" w:left="1417"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CF330A" w16cex:dateUtc="2024-10-03T17:39:00Z"/>
  <w16cex:commentExtensible w16cex:durableId="0C13D86C" w16cex:dateUtc="2024-10-03T17:49:00Z"/>
  <w16cex:commentExtensible w16cex:durableId="70B06B1D" w16cex:dateUtc="2024-10-03T17:51:00Z"/>
  <w16cex:commentExtensible w16cex:durableId="71CA30C4" w16cex:dateUtc="2024-10-03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14E8AC" w16cid:durableId="1DCF330A"/>
  <w16cid:commentId w16cid:paraId="71885968" w16cid:durableId="0C13D86C"/>
  <w16cid:commentId w16cid:paraId="2F5DC014" w16cid:durableId="70B06B1D"/>
  <w16cid:commentId w16cid:paraId="51BCDA2C" w16cid:durableId="71CA30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779" w:rsidRDefault="00F41779">
      <w:r>
        <w:separator/>
      </w:r>
    </w:p>
  </w:endnote>
  <w:endnote w:type="continuationSeparator" w:id="0">
    <w:p w:rsidR="00F41779" w:rsidRDefault="00F4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948F3787-E89E-43A0-9C2E-B4FA9B59BFE6}"/>
  </w:font>
  <w:font w:name="Calibri">
    <w:panose1 w:val="020F0502020204030204"/>
    <w:charset w:val="EE"/>
    <w:family w:val="swiss"/>
    <w:pitch w:val="variable"/>
    <w:sig w:usb0="E4002EFF" w:usb1="C000247B" w:usb2="00000009" w:usb3="00000000" w:csb0="000001FF" w:csb1="00000000"/>
    <w:embedRegular r:id="rId2" w:fontKey="{6D5AECCF-90BB-4CC8-AEE4-24650DC124B4}"/>
    <w:embedBold r:id="rId3" w:fontKey="{850FF20D-2DBE-45C9-8137-D6B4CFCD7478}"/>
  </w:font>
  <w:font w:name="Georgia">
    <w:panose1 w:val="02040502050405020303"/>
    <w:charset w:val="EE"/>
    <w:family w:val="roman"/>
    <w:pitch w:val="variable"/>
    <w:sig w:usb0="00000287" w:usb1="00000000" w:usb2="00000000" w:usb3="00000000" w:csb0="0000009F" w:csb1="00000000"/>
    <w:embedRegular r:id="rId4" w:fontKey="{9FDD10D5-019F-48B1-A1DE-4D3A30100E98}"/>
    <w:embedItalic r:id="rId5" w:fontKey="{FFAEC4B2-52E2-4358-BE19-C7C720B2C92B}"/>
  </w:font>
  <w:font w:name="Tahoma">
    <w:panose1 w:val="020B0604030504040204"/>
    <w:charset w:val="EE"/>
    <w:family w:val="swiss"/>
    <w:pitch w:val="variable"/>
    <w:sig w:usb0="E1002EFF" w:usb1="C000605B" w:usb2="00000029" w:usb3="00000000" w:csb0="000101FF" w:csb1="00000000"/>
    <w:embedRegular r:id="rId6" w:fontKey="{705EF70C-805E-44E9-B569-98AD02645ECE}"/>
  </w:font>
  <w:font w:name="Garamond">
    <w:panose1 w:val="02020404030301010803"/>
    <w:charset w:val="EE"/>
    <w:family w:val="roman"/>
    <w:pitch w:val="variable"/>
    <w:sig w:usb0="00000287" w:usb1="00000000" w:usb2="00000000" w:usb3="00000000" w:csb0="0000009F" w:csb1="00000000"/>
    <w:embedRegular r:id="rId7" w:fontKey="{06271BA3-9A9F-4A4C-8DFF-C70E7BCA2AA6}"/>
    <w:embedBold r:id="rId8" w:fontKey="{AD889431-459C-44B4-A9AB-C414A21AFFA1}"/>
    <w:embedItalic r:id="rId9" w:fontKey="{41E12102-4297-462B-A5E8-E77CCF23F0C0}"/>
  </w:font>
  <w:font w:name="Calibri Light">
    <w:panose1 w:val="020F0302020204030204"/>
    <w:charset w:val="EE"/>
    <w:family w:val="swiss"/>
    <w:pitch w:val="variable"/>
    <w:sig w:usb0="E4002EFF" w:usb1="C000247B" w:usb2="00000009" w:usb3="00000000" w:csb0="000001FF" w:csb1="00000000"/>
    <w:embedRegular r:id="rId10" w:fontKey="{3B67E562-FBE5-48D5-8C8F-6CEC4E4AEA4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C2" w:rsidRDefault="003D49C2">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10058"/>
      <w:docPartObj>
        <w:docPartGallery w:val="Page Numbers (Bottom of Page)"/>
        <w:docPartUnique/>
      </w:docPartObj>
    </w:sdtPr>
    <w:sdtEndPr/>
    <w:sdtContent>
      <w:p w:rsidR="003D49C2" w:rsidRDefault="005A7D82">
        <w:pPr>
          <w:pStyle w:val="llb"/>
          <w:jc w:val="center"/>
        </w:pPr>
        <w:r>
          <w:fldChar w:fldCharType="begin"/>
        </w:r>
        <w:r w:rsidR="003D49C2">
          <w:instrText>PAGE   \* MERGEFORMAT</w:instrText>
        </w:r>
        <w:r>
          <w:fldChar w:fldCharType="separate"/>
        </w:r>
        <w:r w:rsidR="00D444EB" w:rsidRPr="00D444EB">
          <w:rPr>
            <w:noProof/>
            <w:lang w:val="hu-HU"/>
          </w:rPr>
          <w:t>4</w:t>
        </w:r>
        <w:r>
          <w:fldChar w:fldCharType="end"/>
        </w:r>
      </w:p>
    </w:sdtContent>
  </w:sdt>
  <w:p w:rsidR="003D49C2" w:rsidRDefault="003D49C2">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C2" w:rsidRDefault="003D49C2">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779" w:rsidRDefault="00F41779">
      <w:r>
        <w:separator/>
      </w:r>
    </w:p>
  </w:footnote>
  <w:footnote w:type="continuationSeparator" w:id="0">
    <w:p w:rsidR="00F41779" w:rsidRDefault="00F417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C2" w:rsidRDefault="003D49C2">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326" w:rsidRDefault="009F659B">
    <w:pPr>
      <w:pBdr>
        <w:top w:val="nil"/>
        <w:left w:val="nil"/>
        <w:bottom w:val="nil"/>
        <w:right w:val="nil"/>
        <w:between w:val="nil"/>
      </w:pBdr>
      <w:tabs>
        <w:tab w:val="center" w:pos="4536"/>
        <w:tab w:val="right" w:pos="9072"/>
      </w:tabs>
      <w:rPr>
        <w:color w:val="000000"/>
      </w:rPr>
    </w:pPr>
    <w:r>
      <w:rPr>
        <w:noProof/>
        <w:lang w:val="hu-HU"/>
      </w:rPr>
      <w:drawing>
        <wp:anchor distT="0" distB="0" distL="0" distR="0" simplePos="0" relativeHeight="251658240" behindDoc="1" locked="0" layoutInCell="1" allowOverlap="1">
          <wp:simplePos x="0" y="0"/>
          <wp:positionH relativeFrom="column">
            <wp:posOffset>-888505</wp:posOffset>
          </wp:positionH>
          <wp:positionV relativeFrom="paragraph">
            <wp:posOffset>-438290</wp:posOffset>
          </wp:positionV>
          <wp:extent cx="7608276" cy="1075388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8276" cy="1075388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9C2" w:rsidRDefault="003D49C2">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23446"/>
    <w:multiLevelType w:val="multilevel"/>
    <w:tmpl w:val="1B48209A"/>
    <w:lvl w:ilvl="0">
      <w:start w:val="1"/>
      <w:numFmt w:val="decimal"/>
      <w:lvlText w:val="%1."/>
      <w:lvlJc w:val="left"/>
      <w:pPr>
        <w:ind w:left="644"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930CF0"/>
    <w:multiLevelType w:val="multilevel"/>
    <w:tmpl w:val="2F22A90A"/>
    <w:lvl w:ilvl="0">
      <w:start w:val="1"/>
      <w:numFmt w:val="decimal"/>
      <w:lvlText w:val="%1."/>
      <w:lvlJc w:val="left"/>
      <w:pPr>
        <w:ind w:left="644"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6F555B"/>
    <w:multiLevelType w:val="multilevel"/>
    <w:tmpl w:val="973C56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5197408"/>
    <w:multiLevelType w:val="multilevel"/>
    <w:tmpl w:val="39501F52"/>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7AE0340"/>
    <w:multiLevelType w:val="multilevel"/>
    <w:tmpl w:val="98AA60C2"/>
    <w:lvl w:ilvl="0">
      <w:start w:val="1"/>
      <w:numFmt w:val="decimal"/>
      <w:lvlText w:val="%1."/>
      <w:lvlJc w:val="left"/>
      <w:pPr>
        <w:ind w:left="644"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E275FC"/>
    <w:multiLevelType w:val="multilevel"/>
    <w:tmpl w:val="3C666C48"/>
    <w:lvl w:ilvl="0">
      <w:start w:val="1"/>
      <w:numFmt w:val="decimal"/>
      <w:lvlText w:val="%1."/>
      <w:lvlJc w:val="left"/>
      <w:pPr>
        <w:ind w:left="644"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2326"/>
    <w:rsid w:val="0006113B"/>
    <w:rsid w:val="000722B4"/>
    <w:rsid w:val="003D49C2"/>
    <w:rsid w:val="003D4A6C"/>
    <w:rsid w:val="004A2FE7"/>
    <w:rsid w:val="005A7D82"/>
    <w:rsid w:val="005F4179"/>
    <w:rsid w:val="008167E8"/>
    <w:rsid w:val="009F659B"/>
    <w:rsid w:val="00C72326"/>
    <w:rsid w:val="00D444EB"/>
    <w:rsid w:val="00E54E24"/>
    <w:rsid w:val="00E83AD5"/>
    <w:rsid w:val="00F20F5E"/>
    <w:rsid w:val="00F3377B"/>
    <w:rsid w:val="00F4177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6270"/>
  <w15:docId w15:val="{401B4AE6-AA8D-45D3-9AA0-547716BD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A7D82"/>
  </w:style>
  <w:style w:type="paragraph" w:styleId="Cmsor1">
    <w:name w:val="heading 1"/>
    <w:basedOn w:val="Norml"/>
    <w:next w:val="Norml"/>
    <w:uiPriority w:val="9"/>
    <w:qFormat/>
    <w:rsid w:val="005A7D82"/>
    <w:pPr>
      <w:keepNext/>
      <w:keepLines/>
      <w:spacing w:before="480" w:after="120"/>
      <w:outlineLvl w:val="0"/>
    </w:pPr>
    <w:rPr>
      <w:b/>
      <w:sz w:val="48"/>
      <w:szCs w:val="48"/>
    </w:rPr>
  </w:style>
  <w:style w:type="paragraph" w:styleId="Cmsor2">
    <w:name w:val="heading 2"/>
    <w:basedOn w:val="Norml"/>
    <w:next w:val="Norml"/>
    <w:uiPriority w:val="9"/>
    <w:semiHidden/>
    <w:unhideWhenUsed/>
    <w:qFormat/>
    <w:rsid w:val="005A7D82"/>
    <w:pPr>
      <w:keepNext/>
      <w:keepLines/>
      <w:spacing w:before="360" w:after="80"/>
      <w:outlineLvl w:val="1"/>
    </w:pPr>
    <w:rPr>
      <w:b/>
      <w:sz w:val="36"/>
      <w:szCs w:val="36"/>
    </w:rPr>
  </w:style>
  <w:style w:type="paragraph" w:styleId="Cmsor3">
    <w:name w:val="heading 3"/>
    <w:basedOn w:val="Norml"/>
    <w:next w:val="Norml"/>
    <w:uiPriority w:val="9"/>
    <w:semiHidden/>
    <w:unhideWhenUsed/>
    <w:qFormat/>
    <w:rsid w:val="005A7D82"/>
    <w:pPr>
      <w:keepNext/>
      <w:keepLines/>
      <w:spacing w:before="280" w:after="80"/>
      <w:outlineLvl w:val="2"/>
    </w:pPr>
    <w:rPr>
      <w:b/>
      <w:sz w:val="28"/>
      <w:szCs w:val="28"/>
    </w:rPr>
  </w:style>
  <w:style w:type="paragraph" w:styleId="Cmsor4">
    <w:name w:val="heading 4"/>
    <w:basedOn w:val="Norml"/>
    <w:next w:val="Norml"/>
    <w:uiPriority w:val="9"/>
    <w:semiHidden/>
    <w:unhideWhenUsed/>
    <w:qFormat/>
    <w:rsid w:val="005A7D82"/>
    <w:pPr>
      <w:keepNext/>
      <w:keepLines/>
      <w:spacing w:before="240" w:after="40"/>
      <w:outlineLvl w:val="3"/>
    </w:pPr>
    <w:rPr>
      <w:b/>
    </w:rPr>
  </w:style>
  <w:style w:type="paragraph" w:styleId="Cmsor5">
    <w:name w:val="heading 5"/>
    <w:basedOn w:val="Norml"/>
    <w:next w:val="Norml"/>
    <w:uiPriority w:val="9"/>
    <w:semiHidden/>
    <w:unhideWhenUsed/>
    <w:qFormat/>
    <w:rsid w:val="005A7D82"/>
    <w:pPr>
      <w:keepNext/>
      <w:keepLines/>
      <w:spacing w:before="220" w:after="40"/>
      <w:outlineLvl w:val="4"/>
    </w:pPr>
    <w:rPr>
      <w:b/>
      <w:sz w:val="22"/>
      <w:szCs w:val="22"/>
    </w:rPr>
  </w:style>
  <w:style w:type="paragraph" w:styleId="Cmsor6">
    <w:name w:val="heading 6"/>
    <w:basedOn w:val="Norml"/>
    <w:next w:val="Norml"/>
    <w:uiPriority w:val="9"/>
    <w:semiHidden/>
    <w:unhideWhenUsed/>
    <w:qFormat/>
    <w:rsid w:val="005A7D82"/>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rsid w:val="005A7D82"/>
    <w:tblPr>
      <w:tblCellMar>
        <w:top w:w="0" w:type="dxa"/>
        <w:left w:w="0" w:type="dxa"/>
        <w:bottom w:w="0" w:type="dxa"/>
        <w:right w:w="0" w:type="dxa"/>
      </w:tblCellMar>
    </w:tblPr>
  </w:style>
  <w:style w:type="paragraph" w:styleId="Cm">
    <w:name w:val="Title"/>
    <w:basedOn w:val="Norml"/>
    <w:next w:val="Norml"/>
    <w:uiPriority w:val="10"/>
    <w:qFormat/>
    <w:rsid w:val="005A7D82"/>
    <w:pPr>
      <w:keepNext/>
      <w:keepLines/>
      <w:spacing w:before="480" w:after="120"/>
    </w:pPr>
    <w:rPr>
      <w:b/>
      <w:sz w:val="72"/>
      <w:szCs w:val="72"/>
    </w:rPr>
  </w:style>
  <w:style w:type="paragraph" w:styleId="lfej">
    <w:name w:val="header"/>
    <w:basedOn w:val="Norml"/>
    <w:link w:val="lfejChar"/>
    <w:uiPriority w:val="99"/>
    <w:unhideWhenUsed/>
    <w:rsid w:val="006A006E"/>
    <w:pPr>
      <w:tabs>
        <w:tab w:val="center" w:pos="4536"/>
        <w:tab w:val="right" w:pos="9072"/>
      </w:tabs>
    </w:pPr>
  </w:style>
  <w:style w:type="character" w:customStyle="1" w:styleId="lfejChar">
    <w:name w:val="Élőfej Char"/>
    <w:basedOn w:val="Bekezdsalapbettpusa"/>
    <w:link w:val="lfej"/>
    <w:uiPriority w:val="99"/>
    <w:rsid w:val="006A006E"/>
  </w:style>
  <w:style w:type="paragraph" w:styleId="llb">
    <w:name w:val="footer"/>
    <w:basedOn w:val="Norml"/>
    <w:link w:val="llbChar"/>
    <w:uiPriority w:val="99"/>
    <w:unhideWhenUsed/>
    <w:rsid w:val="006A006E"/>
    <w:pPr>
      <w:tabs>
        <w:tab w:val="center" w:pos="4536"/>
        <w:tab w:val="right" w:pos="9072"/>
      </w:tabs>
    </w:pPr>
  </w:style>
  <w:style w:type="character" w:customStyle="1" w:styleId="llbChar">
    <w:name w:val="Élőláb Char"/>
    <w:basedOn w:val="Bekezdsalapbettpusa"/>
    <w:link w:val="llb"/>
    <w:uiPriority w:val="99"/>
    <w:rsid w:val="006A006E"/>
  </w:style>
  <w:style w:type="table" w:customStyle="1" w:styleId="Rcsostblzat1">
    <w:name w:val="Rácsos táblázat1"/>
    <w:basedOn w:val="Normltblzat"/>
    <w:next w:val="Rcsostblzat"/>
    <w:uiPriority w:val="39"/>
    <w:rsid w:val="00E573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39"/>
    <w:rsid w:val="00E5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E0A09"/>
    <w:rPr>
      <w:color w:val="0563C1" w:themeColor="hyperlink"/>
      <w:u w:val="single"/>
    </w:rPr>
  </w:style>
  <w:style w:type="character" w:styleId="Mrltotthiperhivatkozs">
    <w:name w:val="FollowedHyperlink"/>
    <w:basedOn w:val="Bekezdsalapbettpusa"/>
    <w:uiPriority w:val="99"/>
    <w:semiHidden/>
    <w:unhideWhenUsed/>
    <w:rsid w:val="00B3692D"/>
    <w:rPr>
      <w:color w:val="954F72" w:themeColor="followedHyperlink"/>
      <w:u w:val="single"/>
    </w:rPr>
  </w:style>
  <w:style w:type="paragraph" w:styleId="Alcm">
    <w:name w:val="Subtitle"/>
    <w:basedOn w:val="Norml"/>
    <w:next w:val="Norml"/>
    <w:uiPriority w:val="11"/>
    <w:qFormat/>
    <w:rsid w:val="005A7D82"/>
    <w:pPr>
      <w:keepNext/>
      <w:keepLines/>
      <w:spacing w:before="360" w:after="80"/>
    </w:pPr>
    <w:rPr>
      <w:rFonts w:ascii="Georgia" w:eastAsia="Georgia" w:hAnsi="Georgia" w:cs="Georgia"/>
      <w:i/>
      <w:color w:val="666666"/>
      <w:sz w:val="48"/>
      <w:szCs w:val="48"/>
    </w:rPr>
  </w:style>
  <w:style w:type="paragraph" w:styleId="Vltozat">
    <w:name w:val="Revision"/>
    <w:hidden/>
    <w:uiPriority w:val="99"/>
    <w:semiHidden/>
    <w:rsid w:val="004A2FE7"/>
  </w:style>
  <w:style w:type="character" w:styleId="Jegyzethivatkozs">
    <w:name w:val="annotation reference"/>
    <w:basedOn w:val="Bekezdsalapbettpusa"/>
    <w:uiPriority w:val="99"/>
    <w:semiHidden/>
    <w:unhideWhenUsed/>
    <w:rsid w:val="004A2FE7"/>
    <w:rPr>
      <w:sz w:val="16"/>
      <w:szCs w:val="16"/>
    </w:rPr>
  </w:style>
  <w:style w:type="paragraph" w:styleId="Jegyzetszveg">
    <w:name w:val="annotation text"/>
    <w:basedOn w:val="Norml"/>
    <w:link w:val="JegyzetszvegChar"/>
    <w:uiPriority w:val="99"/>
    <w:semiHidden/>
    <w:unhideWhenUsed/>
    <w:rsid w:val="004A2FE7"/>
    <w:rPr>
      <w:sz w:val="20"/>
      <w:szCs w:val="20"/>
    </w:rPr>
  </w:style>
  <w:style w:type="character" w:customStyle="1" w:styleId="JegyzetszvegChar">
    <w:name w:val="Jegyzetszöveg Char"/>
    <w:basedOn w:val="Bekezdsalapbettpusa"/>
    <w:link w:val="Jegyzetszveg"/>
    <w:uiPriority w:val="99"/>
    <w:semiHidden/>
    <w:rsid w:val="004A2FE7"/>
    <w:rPr>
      <w:sz w:val="20"/>
      <w:szCs w:val="20"/>
    </w:rPr>
  </w:style>
  <w:style w:type="paragraph" w:styleId="Megjegyzstrgya">
    <w:name w:val="annotation subject"/>
    <w:basedOn w:val="Jegyzetszveg"/>
    <w:next w:val="Jegyzetszveg"/>
    <w:link w:val="MegjegyzstrgyaChar"/>
    <w:uiPriority w:val="99"/>
    <w:semiHidden/>
    <w:unhideWhenUsed/>
    <w:rsid w:val="004A2FE7"/>
    <w:rPr>
      <w:b/>
      <w:bCs/>
    </w:rPr>
  </w:style>
  <w:style w:type="character" w:customStyle="1" w:styleId="MegjegyzstrgyaChar">
    <w:name w:val="Megjegyzés tárgya Char"/>
    <w:basedOn w:val="JegyzetszvegChar"/>
    <w:link w:val="Megjegyzstrgya"/>
    <w:uiPriority w:val="99"/>
    <w:semiHidden/>
    <w:rsid w:val="004A2FE7"/>
    <w:rPr>
      <w:b/>
      <w:bCs/>
      <w:sz w:val="20"/>
      <w:szCs w:val="20"/>
    </w:rPr>
  </w:style>
  <w:style w:type="paragraph" w:styleId="Buborkszveg">
    <w:name w:val="Balloon Text"/>
    <w:basedOn w:val="Norml"/>
    <w:link w:val="BuborkszvegChar"/>
    <w:uiPriority w:val="99"/>
    <w:semiHidden/>
    <w:unhideWhenUsed/>
    <w:rsid w:val="000722B4"/>
    <w:rPr>
      <w:rFonts w:ascii="Tahoma" w:hAnsi="Tahoma" w:cs="Tahoma"/>
      <w:sz w:val="16"/>
      <w:szCs w:val="16"/>
    </w:rPr>
  </w:style>
  <w:style w:type="character" w:customStyle="1" w:styleId="BuborkszvegChar">
    <w:name w:val="Buborékszöveg Char"/>
    <w:basedOn w:val="Bekezdsalapbettpusa"/>
    <w:link w:val="Buborkszveg"/>
    <w:uiPriority w:val="99"/>
    <w:semiHidden/>
    <w:rsid w:val="00072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sH0fDRSH5MaR00ktGTKiz-wudZ2zkSCPaaEXvH6j7sAbBog/viewfor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ook.hu/hu/cms/jovokep-program/shmh-foto-video-palyazat%20%20" TargetMode="External"/><Relationship Id="rId4" Type="http://schemas.openxmlformats.org/officeDocument/2006/relationships/settings" Target="settings.xml"/><Relationship Id="rId9" Type="http://schemas.openxmlformats.org/officeDocument/2006/relationships/hyperlink" Target="mailto:shmh@hook.h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vMA1W9HzhKCCfUXncrfqQ5rFOQ==">CgMxLjAyCGguZ2pkZ3hzOAByITF3VHdJbGNia2RSUkZJQ3l1MWhtelNqNklpd2JGaUU1MA==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1259</Words>
  <Characters>8693</Characters>
  <Application>Microsoft Office Word</Application>
  <DocSecurity>0</DocSecurity>
  <Lines>72</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Dell</cp:lastModifiedBy>
  <cp:revision>4</cp:revision>
  <dcterms:created xsi:type="dcterms:W3CDTF">2024-10-07T08:52:00Z</dcterms:created>
  <dcterms:modified xsi:type="dcterms:W3CDTF">2024-10-31T12:17:00Z</dcterms:modified>
</cp:coreProperties>
</file>