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CFE" w:rsidRPr="003F3E61" w:rsidRDefault="00A10CA3" w:rsidP="00A10CA3">
      <w:pPr>
        <w:spacing w:line="360" w:lineRule="auto"/>
        <w:jc w:val="center"/>
        <w:rPr>
          <w:rFonts w:asciiTheme="majorHAnsi" w:hAnsiTheme="majorHAnsi" w:cstheme="majorHAnsi"/>
          <w:sz w:val="32"/>
          <w:lang w:val="en-GB"/>
        </w:rPr>
      </w:pPr>
      <w:r w:rsidRPr="003F3E61">
        <w:rPr>
          <w:rFonts w:asciiTheme="majorHAnsi" w:hAnsiTheme="majorHAnsi" w:cstheme="majorHAnsi"/>
          <w:b/>
          <w:sz w:val="32"/>
          <w:lang w:val="en-GB"/>
        </w:rPr>
        <w:t>The National Union of Students in Hungary</w:t>
      </w:r>
      <w:r w:rsidRPr="003F3E61">
        <w:rPr>
          <w:rFonts w:asciiTheme="majorHAnsi" w:hAnsiTheme="majorHAnsi" w:cstheme="majorHAnsi"/>
          <w:sz w:val="32"/>
          <w:lang w:val="en-GB"/>
        </w:rPr>
        <w:t xml:space="preserve"> (</w:t>
      </w:r>
      <w:r w:rsidRPr="003F3E61">
        <w:rPr>
          <w:rFonts w:asciiTheme="majorHAnsi" w:hAnsiTheme="majorHAnsi" w:cstheme="majorHAnsi"/>
          <w:b/>
          <w:sz w:val="32"/>
          <w:lang w:val="en-GB"/>
        </w:rPr>
        <w:t>HÖOK</w:t>
      </w:r>
      <w:r w:rsidRPr="003F3E61">
        <w:rPr>
          <w:rFonts w:asciiTheme="majorHAnsi" w:hAnsiTheme="majorHAnsi" w:cstheme="majorHAnsi"/>
          <w:sz w:val="32"/>
          <w:lang w:val="en-GB"/>
        </w:rPr>
        <w:t xml:space="preserve">) is seeking to appoint mentors for its </w:t>
      </w:r>
      <w:proofErr w:type="spellStart"/>
      <w:r w:rsidRPr="003F3E61">
        <w:rPr>
          <w:rFonts w:asciiTheme="majorHAnsi" w:hAnsiTheme="majorHAnsi" w:cstheme="majorHAnsi"/>
          <w:b/>
          <w:sz w:val="32"/>
          <w:lang w:val="en-GB"/>
        </w:rPr>
        <w:t>Stipen</w:t>
      </w:r>
      <w:r w:rsidR="00150DA8">
        <w:rPr>
          <w:rFonts w:asciiTheme="majorHAnsi" w:hAnsiTheme="majorHAnsi" w:cstheme="majorHAnsi"/>
          <w:b/>
          <w:sz w:val="32"/>
          <w:lang w:val="en-GB"/>
        </w:rPr>
        <w:t>dium</w:t>
      </w:r>
      <w:proofErr w:type="spellEnd"/>
      <w:r w:rsidR="00150DA8">
        <w:rPr>
          <w:rFonts w:asciiTheme="majorHAnsi" w:hAnsiTheme="majorHAnsi" w:cstheme="majorHAnsi"/>
          <w:b/>
          <w:sz w:val="32"/>
          <w:lang w:val="en-GB"/>
        </w:rPr>
        <w:t xml:space="preserve"> </w:t>
      </w:r>
      <w:proofErr w:type="spellStart"/>
      <w:r w:rsidR="00150DA8">
        <w:rPr>
          <w:rFonts w:asciiTheme="majorHAnsi" w:hAnsiTheme="majorHAnsi" w:cstheme="majorHAnsi"/>
          <w:b/>
          <w:sz w:val="32"/>
          <w:lang w:val="en-GB"/>
        </w:rPr>
        <w:t>Hungaricum</w:t>
      </w:r>
      <w:proofErr w:type="spellEnd"/>
      <w:r w:rsidR="00150DA8">
        <w:rPr>
          <w:rFonts w:asciiTheme="majorHAnsi" w:hAnsiTheme="majorHAnsi" w:cstheme="majorHAnsi"/>
          <w:b/>
          <w:sz w:val="32"/>
          <w:lang w:val="en-GB"/>
        </w:rPr>
        <w:t xml:space="preserve"> Mentor Network</w:t>
      </w:r>
      <w:r w:rsidRPr="003F3E61">
        <w:rPr>
          <w:rFonts w:asciiTheme="majorHAnsi" w:hAnsiTheme="majorHAnsi" w:cstheme="majorHAnsi"/>
          <w:sz w:val="32"/>
          <w:lang w:val="en-GB"/>
        </w:rPr>
        <w:t xml:space="preserve"> (for semesters of 2018 and 2019)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sz w:val="18"/>
          <w:lang w:val="en-GB"/>
        </w:rPr>
      </w:pPr>
    </w:p>
    <w:p w:rsidR="00654CFE" w:rsidRPr="003F3E61" w:rsidRDefault="00665C68" w:rsidP="00654CFE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GB"/>
        </w:rPr>
      </w:pPr>
      <w:r w:rsidRPr="003F3E61">
        <w:rPr>
          <w:rFonts w:asciiTheme="majorHAnsi" w:hAnsiTheme="majorHAnsi" w:cstheme="majorHAnsi"/>
          <w:sz w:val="26"/>
          <w:szCs w:val="26"/>
          <w:lang w:val="en-GB"/>
        </w:rPr>
        <w:t>Dear Students,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sz w:val="26"/>
          <w:szCs w:val="26"/>
          <w:lang w:val="en-GB"/>
        </w:rPr>
      </w:pPr>
    </w:p>
    <w:p w:rsidR="00654CFE" w:rsidRPr="003F3E61" w:rsidRDefault="004A1854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3F3E61">
        <w:rPr>
          <w:rFonts w:asciiTheme="majorHAnsi" w:hAnsiTheme="majorHAnsi" w:cstheme="majorHAnsi"/>
          <w:lang w:val="en-GB"/>
        </w:rPr>
        <w:t xml:space="preserve">HÖOK is seeking to appoint mentors for its </w:t>
      </w:r>
      <w:proofErr w:type="spellStart"/>
      <w:r w:rsidRPr="003F3E61">
        <w:rPr>
          <w:rFonts w:asciiTheme="majorHAnsi" w:hAnsiTheme="majorHAnsi" w:cstheme="majorHAnsi"/>
          <w:lang w:val="en-GB"/>
        </w:rPr>
        <w:t>Stipendium</w:t>
      </w:r>
      <w:proofErr w:type="spellEnd"/>
      <w:r w:rsidRPr="003F3E6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Pr="003F3E61">
        <w:rPr>
          <w:rFonts w:asciiTheme="majorHAnsi" w:hAnsiTheme="majorHAnsi" w:cstheme="majorHAnsi"/>
          <w:lang w:val="en-GB"/>
        </w:rPr>
        <w:t>Hungaricum</w:t>
      </w:r>
      <w:proofErr w:type="spellEnd"/>
      <w:r w:rsidR="00150DA8">
        <w:rPr>
          <w:rFonts w:asciiTheme="majorHAnsi" w:hAnsiTheme="majorHAnsi" w:cstheme="majorHAnsi"/>
          <w:lang w:val="en-GB"/>
        </w:rPr>
        <w:t xml:space="preserve"> Mentor Network</w:t>
      </w:r>
      <w:r w:rsidR="00791F74" w:rsidRPr="003F3E61">
        <w:rPr>
          <w:rFonts w:asciiTheme="majorHAnsi" w:hAnsiTheme="majorHAnsi" w:cstheme="majorHAnsi"/>
          <w:lang w:val="en-GB"/>
        </w:rPr>
        <w:t>. Mentors take tasks on contemporary assistance and on the integration of</w:t>
      </w:r>
      <w:r w:rsidR="003F3E61">
        <w:rPr>
          <w:rFonts w:asciiTheme="majorHAnsi" w:hAnsiTheme="majorHAnsi" w:cstheme="majorHAnsi"/>
          <w:lang w:val="en-GB"/>
        </w:rPr>
        <w:t xml:space="preserve"> foreign</w:t>
      </w:r>
      <w:r w:rsidR="00791F74" w:rsidRPr="003F3E61">
        <w:rPr>
          <w:rFonts w:asciiTheme="majorHAnsi" w:hAnsiTheme="majorHAnsi" w:cstheme="majorHAnsi"/>
          <w:lang w:val="en-GB"/>
        </w:rPr>
        <w:t xml:space="preserve"> students coming to Hungary</w:t>
      </w:r>
      <w:r w:rsidR="00DC39E1">
        <w:rPr>
          <w:rFonts w:asciiTheme="majorHAnsi" w:hAnsiTheme="majorHAnsi" w:cstheme="majorHAnsi"/>
          <w:lang w:val="en-GB"/>
        </w:rPr>
        <w:t xml:space="preserve"> under</w:t>
      </w:r>
      <w:r w:rsidR="00791F74" w:rsidRPr="003F3E61">
        <w:rPr>
          <w:rFonts w:asciiTheme="majorHAnsi" w:hAnsiTheme="majorHAnsi" w:cstheme="majorHAnsi"/>
          <w:lang w:val="en-GB"/>
        </w:rPr>
        <w:t xml:space="preserve"> the </w:t>
      </w:r>
      <w:proofErr w:type="spellStart"/>
      <w:r w:rsidR="00791F74" w:rsidRPr="003F3E61">
        <w:rPr>
          <w:rFonts w:asciiTheme="majorHAnsi" w:hAnsiTheme="majorHAnsi" w:cstheme="majorHAnsi"/>
          <w:lang w:val="en-GB"/>
        </w:rPr>
        <w:t>Stipendium</w:t>
      </w:r>
      <w:proofErr w:type="spellEnd"/>
      <w:r w:rsidR="00791F74" w:rsidRPr="003F3E61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791F74" w:rsidRPr="003F3E61">
        <w:rPr>
          <w:rFonts w:asciiTheme="majorHAnsi" w:hAnsiTheme="majorHAnsi" w:cstheme="majorHAnsi"/>
          <w:lang w:val="en-GB"/>
        </w:rPr>
        <w:t>Hungaricum</w:t>
      </w:r>
      <w:proofErr w:type="spellEnd"/>
      <w:r w:rsidR="00791F74" w:rsidRPr="003F3E61">
        <w:rPr>
          <w:rFonts w:asciiTheme="majorHAnsi" w:hAnsiTheme="majorHAnsi" w:cstheme="majorHAnsi"/>
          <w:lang w:val="en-GB"/>
        </w:rPr>
        <w:t xml:space="preserve"> Scholarship Programme in semesters of 2018 and 2019.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:rsidR="00654CFE" w:rsidRPr="003F3E61" w:rsidRDefault="00313805" w:rsidP="00654CFE">
      <w:pPr>
        <w:spacing w:line="276" w:lineRule="auto"/>
        <w:jc w:val="center"/>
        <w:rPr>
          <w:rFonts w:asciiTheme="majorHAnsi" w:hAnsiTheme="majorHAnsi" w:cstheme="majorHAnsi"/>
          <w:b/>
          <w:color w:val="FF0000"/>
          <w:sz w:val="28"/>
          <w:lang w:val="en-GB"/>
        </w:rPr>
      </w:pPr>
      <w:r w:rsidRPr="003F3E61">
        <w:rPr>
          <w:rFonts w:asciiTheme="majorHAnsi" w:hAnsiTheme="majorHAnsi" w:cstheme="majorHAnsi"/>
          <w:b/>
          <w:color w:val="FF0000"/>
          <w:sz w:val="28"/>
          <w:lang w:val="en-GB"/>
        </w:rPr>
        <w:t>Deadl</w:t>
      </w:r>
      <w:r w:rsidR="003034B8" w:rsidRPr="003F3E61">
        <w:rPr>
          <w:rFonts w:asciiTheme="majorHAnsi" w:hAnsiTheme="majorHAnsi" w:cstheme="majorHAnsi"/>
          <w:b/>
          <w:color w:val="FF0000"/>
          <w:sz w:val="28"/>
          <w:lang w:val="en-GB"/>
        </w:rPr>
        <w:t>ine for applications</w:t>
      </w:r>
      <w:r w:rsidRPr="003F3E61">
        <w:rPr>
          <w:rFonts w:asciiTheme="majorHAnsi" w:hAnsiTheme="majorHAnsi" w:cstheme="majorHAnsi"/>
          <w:b/>
          <w:color w:val="FF0000"/>
          <w:sz w:val="28"/>
          <w:lang w:val="en-GB"/>
        </w:rPr>
        <w:t>: 20 June 2018 (Wednesday)</w:t>
      </w:r>
    </w:p>
    <w:p w:rsidR="00654CFE" w:rsidRPr="003F3E61" w:rsidRDefault="00A656EF" w:rsidP="00654CFE">
      <w:pPr>
        <w:spacing w:line="276" w:lineRule="auto"/>
        <w:jc w:val="center"/>
        <w:rPr>
          <w:rFonts w:asciiTheme="majorHAnsi" w:hAnsiTheme="majorHAnsi" w:cstheme="majorHAnsi"/>
          <w:color w:val="833C0B" w:themeColor="accent2" w:themeShade="80"/>
          <w:sz w:val="28"/>
          <w:lang w:val="en-GB"/>
        </w:rPr>
      </w:pPr>
      <w:r w:rsidRPr="003F3E61">
        <w:rPr>
          <w:rFonts w:asciiTheme="majorHAnsi" w:hAnsiTheme="majorHAnsi" w:cstheme="majorHAnsi"/>
          <w:color w:val="5B9BD5" w:themeColor="accent1"/>
          <w:sz w:val="28"/>
          <w:lang w:val="en-GB"/>
        </w:rPr>
        <w:t>Application happens online: s</w:t>
      </w:r>
      <w:r w:rsidR="00313805" w:rsidRPr="003F3E61">
        <w:rPr>
          <w:rFonts w:asciiTheme="majorHAnsi" w:hAnsiTheme="majorHAnsi" w:cstheme="majorHAnsi"/>
          <w:color w:val="5B9BD5" w:themeColor="accent1"/>
          <w:sz w:val="28"/>
          <w:lang w:val="en-GB"/>
        </w:rPr>
        <w:t xml:space="preserve">end a CV and a letter of motivation to </w:t>
      </w:r>
      <w:hyperlink r:id="rId5" w:history="1">
        <w:r w:rsidR="00654CFE" w:rsidRPr="003F3E61">
          <w:rPr>
            <w:rStyle w:val="Hiperhivatkozs"/>
            <w:rFonts w:asciiTheme="majorHAnsi" w:hAnsiTheme="majorHAnsi" w:cstheme="majorHAnsi"/>
            <w:i/>
            <w:color w:val="5B9BD5" w:themeColor="accent1"/>
            <w:sz w:val="28"/>
            <w:lang w:val="en-GB"/>
          </w:rPr>
          <w:t>shmh@hook.hu</w:t>
        </w:r>
      </w:hyperlink>
      <w:r w:rsidR="00150DA8">
        <w:rPr>
          <w:rFonts w:asciiTheme="majorHAnsi" w:hAnsiTheme="majorHAnsi" w:cstheme="majorHAnsi"/>
          <w:i/>
          <w:color w:val="5B9BD5" w:themeColor="accent1"/>
          <w:sz w:val="28"/>
          <w:lang w:val="en-GB"/>
        </w:rPr>
        <w:t xml:space="preserve"> .</w:t>
      </w:r>
    </w:p>
    <w:p w:rsidR="007C173A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3F3E61">
        <w:rPr>
          <w:rFonts w:asciiTheme="majorHAnsi" w:hAnsiTheme="majorHAnsi" w:cstheme="majorHAnsi"/>
          <w:b/>
          <w:i/>
          <w:lang w:val="en-GB"/>
        </w:rPr>
        <w:br/>
      </w:r>
      <w:r w:rsidR="00A656EF" w:rsidRPr="003F3E61">
        <w:rPr>
          <w:rFonts w:asciiTheme="majorHAnsi" w:hAnsiTheme="majorHAnsi" w:cstheme="majorHAnsi"/>
          <w:b/>
          <w:i/>
          <w:lang w:val="en-GB"/>
        </w:rPr>
        <w:t xml:space="preserve">After </w:t>
      </w:r>
      <w:r w:rsidR="003034B8" w:rsidRPr="003F3E61">
        <w:rPr>
          <w:rFonts w:asciiTheme="majorHAnsi" w:hAnsiTheme="majorHAnsi" w:cstheme="majorHAnsi"/>
          <w:b/>
          <w:i/>
          <w:lang w:val="en-GB"/>
        </w:rPr>
        <w:t xml:space="preserve">sending the </w:t>
      </w:r>
      <w:r w:rsidR="00A656EF" w:rsidRPr="003F3E61">
        <w:rPr>
          <w:rFonts w:asciiTheme="majorHAnsi" w:hAnsiTheme="majorHAnsi" w:cstheme="majorHAnsi"/>
          <w:b/>
          <w:i/>
          <w:lang w:val="en-GB"/>
        </w:rPr>
        <w:t xml:space="preserve">application, each applicant receives a confirmatory e-mail. </w:t>
      </w:r>
      <w:r w:rsidR="00A656EF" w:rsidRPr="003F3E61">
        <w:rPr>
          <w:rFonts w:asciiTheme="majorHAnsi" w:hAnsiTheme="majorHAnsi" w:cstheme="majorHAnsi"/>
          <w:lang w:val="en-GB"/>
        </w:rPr>
        <w:t>At times the system categorises such e-mails as spams. In case you do not receive a confirmatory e-mail within two days,</w:t>
      </w:r>
      <w:r w:rsidR="003034B8" w:rsidRPr="003F3E61">
        <w:rPr>
          <w:rFonts w:asciiTheme="majorHAnsi" w:hAnsiTheme="majorHAnsi" w:cstheme="majorHAnsi"/>
          <w:lang w:val="en-GB"/>
        </w:rPr>
        <w:t xml:space="preserve"> we recommend you to check your</w:t>
      </w:r>
      <w:r w:rsidR="00A656EF" w:rsidRPr="003F3E61">
        <w:rPr>
          <w:rFonts w:asciiTheme="majorHAnsi" w:hAnsiTheme="majorHAnsi" w:cstheme="majorHAnsi"/>
          <w:lang w:val="en-GB"/>
        </w:rPr>
        <w:t xml:space="preserve"> spam folders or inform us about the </w:t>
      </w:r>
      <w:r w:rsidR="003034B8" w:rsidRPr="003F3E61">
        <w:rPr>
          <w:rFonts w:asciiTheme="majorHAnsi" w:hAnsiTheme="majorHAnsi" w:cstheme="majorHAnsi"/>
          <w:lang w:val="en-GB"/>
        </w:rPr>
        <w:t>prob</w:t>
      </w:r>
      <w:r w:rsidR="00A656EF" w:rsidRPr="003F3E61">
        <w:rPr>
          <w:rFonts w:asciiTheme="majorHAnsi" w:hAnsiTheme="majorHAnsi" w:cstheme="majorHAnsi"/>
          <w:lang w:val="en-GB"/>
        </w:rPr>
        <w:t xml:space="preserve">lem by sending an e-mail to </w:t>
      </w:r>
      <w:hyperlink r:id="rId6" w:history="1">
        <w:r w:rsidR="00A656EF" w:rsidRPr="003F3E61">
          <w:rPr>
            <w:rStyle w:val="Hiperhivatkozs"/>
            <w:rFonts w:asciiTheme="majorHAnsi" w:hAnsiTheme="majorHAnsi" w:cstheme="majorHAnsi"/>
            <w:lang w:val="en-GB"/>
          </w:rPr>
          <w:t>shmh@hook.hu</w:t>
        </w:r>
      </w:hyperlink>
      <w:r w:rsidR="00A656EF" w:rsidRPr="003F3E61">
        <w:rPr>
          <w:rFonts w:asciiTheme="majorHAnsi" w:hAnsiTheme="majorHAnsi" w:cstheme="majorHAnsi"/>
          <w:lang w:val="en-GB"/>
        </w:rPr>
        <w:t>. We will look after your application afterwards.</w:t>
      </w:r>
    </w:p>
    <w:p w:rsidR="00654CFE" w:rsidRPr="003F3E61" w:rsidRDefault="003034B8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3F3E61">
        <w:rPr>
          <w:rFonts w:asciiTheme="majorHAnsi" w:hAnsiTheme="majorHAnsi" w:cstheme="majorHAnsi"/>
          <w:lang w:val="en-GB"/>
        </w:rPr>
        <w:t xml:space="preserve">Should </w:t>
      </w:r>
      <w:r w:rsidR="007C173A" w:rsidRPr="003F3E61">
        <w:rPr>
          <w:rFonts w:asciiTheme="majorHAnsi" w:hAnsiTheme="majorHAnsi" w:cstheme="majorHAnsi"/>
          <w:lang w:val="en-GB"/>
        </w:rPr>
        <w:t>you have any questions</w:t>
      </w:r>
      <w:r w:rsidRPr="003F3E61">
        <w:rPr>
          <w:rFonts w:asciiTheme="majorHAnsi" w:hAnsiTheme="majorHAnsi" w:cstheme="majorHAnsi"/>
          <w:lang w:val="en-GB"/>
        </w:rPr>
        <w:t>,</w:t>
      </w:r>
      <w:r w:rsidR="007C173A" w:rsidRPr="003F3E61">
        <w:rPr>
          <w:rFonts w:asciiTheme="majorHAnsi" w:hAnsiTheme="majorHAnsi" w:cstheme="majorHAnsi"/>
          <w:lang w:val="en-GB"/>
        </w:rPr>
        <w:t xml:space="preserve"> send an e-mail to </w:t>
      </w:r>
      <w:hyperlink r:id="rId7" w:history="1">
        <w:r w:rsidR="007C173A" w:rsidRPr="003F3E61">
          <w:rPr>
            <w:rStyle w:val="Hiperhivatkozs"/>
            <w:rFonts w:asciiTheme="majorHAnsi" w:hAnsiTheme="majorHAnsi" w:cstheme="majorHAnsi"/>
            <w:lang w:val="en-GB"/>
          </w:rPr>
          <w:t>shmh@hook.hu</w:t>
        </w:r>
      </w:hyperlink>
      <w:r w:rsidR="007C173A" w:rsidRPr="003F3E61">
        <w:rPr>
          <w:rFonts w:asciiTheme="majorHAnsi" w:hAnsiTheme="majorHAnsi" w:cstheme="majorHAnsi"/>
          <w:lang w:val="en-GB"/>
        </w:rPr>
        <w:t>.</w:t>
      </w:r>
    </w:p>
    <w:p w:rsidR="00654CFE" w:rsidRPr="003F3E61" w:rsidRDefault="003034B8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3F3E61">
        <w:rPr>
          <w:rFonts w:asciiTheme="majorHAnsi" w:hAnsiTheme="majorHAnsi" w:cstheme="majorHAnsi"/>
          <w:lang w:val="en-GB"/>
        </w:rPr>
        <w:t>We hope to see you soon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  <w:r w:rsidRPr="003F3E61">
        <w:rPr>
          <w:rFonts w:asciiTheme="majorHAnsi" w:hAnsiTheme="majorHAnsi" w:cstheme="majorHAnsi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A5A59" wp14:editId="0FD8E53F">
                <wp:simplePos x="0" y="0"/>
                <wp:positionH relativeFrom="column">
                  <wp:posOffset>-8255</wp:posOffset>
                </wp:positionH>
                <wp:positionV relativeFrom="paragraph">
                  <wp:posOffset>186055</wp:posOffset>
                </wp:positionV>
                <wp:extent cx="6377940" cy="53340"/>
                <wp:effectExtent l="0" t="0" r="22860" b="2286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533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0888B" id="Téglalap 2" o:spid="_x0000_s1026" style="position:absolute;margin-left:-.65pt;margin-top:14.65pt;width:502.2pt;height: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" fillcolor="#823b0b [1605]" strokecolor="#1f4d78 [1604]" strokeweight="1pt"/>
            </w:pict>
          </mc:Fallback>
        </mc:AlternateConten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b/>
          <w:i/>
          <w:color w:val="086F72"/>
          <w:sz w:val="18"/>
          <w:lang w:val="en-GB"/>
        </w:rPr>
      </w:pPr>
    </w:p>
    <w:p w:rsidR="00654CFE" w:rsidRPr="003F3E61" w:rsidRDefault="003034B8" w:rsidP="00654CFE">
      <w:pPr>
        <w:spacing w:line="276" w:lineRule="auto"/>
        <w:jc w:val="both"/>
        <w:rPr>
          <w:rFonts w:asciiTheme="majorHAnsi" w:hAnsiTheme="majorHAnsi" w:cstheme="majorHAnsi"/>
          <w:b/>
          <w:i/>
          <w:color w:val="833C0B" w:themeColor="accent2" w:themeShade="80"/>
          <w:sz w:val="32"/>
          <w:lang w:val="en-GB"/>
        </w:rPr>
      </w:pPr>
      <w:r w:rsidRPr="003F3E61">
        <w:rPr>
          <w:rFonts w:asciiTheme="majorHAnsi" w:hAnsiTheme="majorHAnsi" w:cstheme="majorHAnsi"/>
          <w:b/>
          <w:i/>
          <w:color w:val="833C0B" w:themeColor="accent2" w:themeShade="80"/>
          <w:sz w:val="32"/>
          <w:lang w:val="en-GB"/>
        </w:rPr>
        <w:t>Mentors’ tasks</w:t>
      </w:r>
    </w:p>
    <w:p w:rsidR="00654CFE" w:rsidRPr="003F3E61" w:rsidRDefault="00F5144C" w:rsidP="00654CFE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>M</w:t>
      </w:r>
      <w:r w:rsidR="003034B8" w:rsidRPr="003F3E61">
        <w:rPr>
          <w:rFonts w:asciiTheme="majorHAnsi" w:hAnsiTheme="majorHAnsi" w:cstheme="majorHAnsi"/>
          <w:sz w:val="24"/>
          <w:szCs w:val="24"/>
          <w:lang w:val="en-GB"/>
        </w:rPr>
        <w:t>entor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s are </w:t>
      </w:r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>sophomore or senior student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s</w:t>
      </w:r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that go</w:t>
      </w:r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to the same university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and help</w:t>
      </w:r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the institutional integration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of their</w:t>
      </w:r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>mentoree</w:t>
      </w:r>
      <w:r w:rsidR="002835E8" w:rsidRPr="003F3E61">
        <w:rPr>
          <w:rFonts w:asciiTheme="majorHAnsi" w:hAnsiTheme="majorHAnsi" w:cstheme="majorHAnsi"/>
          <w:sz w:val="24"/>
          <w:szCs w:val="24"/>
          <w:lang w:val="en-GB"/>
        </w:rPr>
        <w:t>s</w:t>
      </w:r>
      <w:proofErr w:type="spellEnd"/>
      <w:r w:rsidR="00057C7C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.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After the </w:t>
      </w:r>
      <w:proofErr w:type="spellStart"/>
      <w:r w:rsidRPr="003F3E61">
        <w:rPr>
          <w:rFonts w:asciiTheme="majorHAnsi" w:hAnsiTheme="majorHAnsi" w:cstheme="majorHAnsi"/>
          <w:sz w:val="24"/>
          <w:szCs w:val="24"/>
          <w:lang w:val="en-GB"/>
        </w:rPr>
        <w:t>mentorees</w:t>
      </w:r>
      <w:proofErr w:type="spellEnd"/>
      <w:r w:rsidRPr="003F3E61">
        <w:rPr>
          <w:rFonts w:asciiTheme="majorHAnsi" w:hAnsiTheme="majorHAnsi" w:cstheme="majorHAnsi"/>
          <w:sz w:val="24"/>
          <w:szCs w:val="24"/>
          <w:lang w:val="en-GB"/>
        </w:rPr>
        <w:t>’ arrival to Hungary</w:t>
      </w:r>
      <w:r w:rsidR="0011586B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, mentors help 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>t</w:t>
      </w:r>
      <w:r w:rsidR="0011586B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hem 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>with the integration</w:t>
      </w:r>
      <w:r w:rsidR="0011586B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to student scene. It is the mentors’ responsib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ility to keep in touch with their </w:t>
      </w:r>
      <w:proofErr w:type="spellStart"/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>mentorees</w:t>
      </w:r>
      <w:proofErr w:type="spellEnd"/>
      <w:r w:rsidR="0011586B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and to inform them about any current institutional competitions and scholarships, as well as about the institutional academic system.</w:t>
      </w:r>
    </w:p>
    <w:p w:rsidR="00654CFE" w:rsidRPr="003F3E61" w:rsidRDefault="0011586B" w:rsidP="00654CFE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Mentors may help more </w:t>
      </w:r>
      <w:r w:rsidR="007B195F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than one </w:t>
      </w:r>
      <w:proofErr w:type="spellStart"/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>mentoree</w:t>
      </w:r>
      <w:proofErr w:type="spellEnd"/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at the same time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="007B195F" w:rsidRPr="003F3E61">
        <w:rPr>
          <w:rFonts w:asciiTheme="majorHAnsi" w:hAnsiTheme="majorHAnsi" w:cstheme="majorHAnsi"/>
          <w:sz w:val="24"/>
          <w:szCs w:val="24"/>
          <w:lang w:val="en-GB"/>
        </w:rPr>
        <w:t>wh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>ich they receive</w:t>
      </w:r>
      <w:r w:rsidR="007B195F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allowances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for</w:t>
      </w:r>
      <w:r w:rsidR="007B195F" w:rsidRPr="003F3E61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654CFE" w:rsidRPr="003F3E61" w:rsidRDefault="007B195F" w:rsidP="00654CFE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lastRenderedPageBreak/>
        <w:t>Mentors are responsible for their positions for ten months – one academic year – during which they are required to own students’ status.</w:t>
      </w:r>
    </w:p>
    <w:p w:rsidR="00654CFE" w:rsidRPr="003F3E61" w:rsidRDefault="007B195F" w:rsidP="00654CFE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Mentors </w:t>
      </w:r>
      <w:r w:rsidR="00977DDF" w:rsidRPr="003F3E61">
        <w:rPr>
          <w:rFonts w:asciiTheme="majorHAnsi" w:hAnsiTheme="majorHAnsi" w:cstheme="majorHAnsi"/>
          <w:sz w:val="24"/>
          <w:szCs w:val="24"/>
          <w:lang w:val="en-GB"/>
        </w:rPr>
        <w:t>are kindly asked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to forward matters </w:t>
      </w:r>
      <w:r w:rsidR="00150DA8">
        <w:rPr>
          <w:rFonts w:asciiTheme="majorHAnsi" w:hAnsiTheme="majorHAnsi" w:cstheme="majorHAnsi"/>
          <w:sz w:val="24"/>
          <w:szCs w:val="24"/>
          <w:lang w:val="en-GB"/>
        </w:rPr>
        <w:t>to the mentor network</w:t>
      </w:r>
      <w:r w:rsidR="00977DDF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’s management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of their </w:t>
      </w:r>
      <w:proofErr w:type="spellStart"/>
      <w:r w:rsidRPr="003F3E61">
        <w:rPr>
          <w:rFonts w:asciiTheme="majorHAnsi" w:hAnsiTheme="majorHAnsi" w:cstheme="majorHAnsi"/>
          <w:sz w:val="24"/>
          <w:szCs w:val="24"/>
          <w:lang w:val="en-GB"/>
        </w:rPr>
        <w:t>mentorees</w:t>
      </w:r>
      <w:proofErr w:type="spellEnd"/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that cannot be solved w</w:t>
      </w:r>
      <w:r w:rsidR="00977DDF" w:rsidRPr="003F3E61">
        <w:rPr>
          <w:rFonts w:asciiTheme="majorHAnsi" w:hAnsiTheme="majorHAnsi" w:cstheme="majorHAnsi"/>
          <w:sz w:val="24"/>
          <w:szCs w:val="24"/>
          <w:lang w:val="en-GB"/>
        </w:rPr>
        <w:t>ithin their own responsibility.</w:t>
      </w:r>
    </w:p>
    <w:p w:rsidR="00654CFE" w:rsidRPr="003F3E61" w:rsidRDefault="00977DDF" w:rsidP="00654CFE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>Mentors are responsible for keeping in touch with the institution’</w:t>
      </w:r>
      <w:r w:rsidR="00DC39E1">
        <w:rPr>
          <w:rFonts w:asciiTheme="majorHAnsi" w:hAnsiTheme="majorHAnsi" w:cstheme="majorHAnsi"/>
          <w:sz w:val="24"/>
          <w:szCs w:val="24"/>
          <w:lang w:val="en-GB"/>
        </w:rPr>
        <w:t>s directing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mentor</w:t>
      </w:r>
      <w:r w:rsidR="004A3B33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,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for satisfying their administrative tasks </w:t>
      </w:r>
      <w:r w:rsidR="004A3B33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and for </w:t>
      </w:r>
      <w:r w:rsidR="00465B64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giving 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monthly </w:t>
      </w:r>
      <w:r w:rsidR="00465B64" w:rsidRPr="003F3E61">
        <w:rPr>
          <w:rFonts w:asciiTheme="majorHAnsi" w:hAnsiTheme="majorHAnsi" w:cstheme="majorHAnsi"/>
          <w:sz w:val="24"/>
          <w:szCs w:val="24"/>
          <w:lang w:val="en-GB"/>
        </w:rPr>
        <w:t>written records on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their tasks</w:t>
      </w:r>
      <w:r w:rsidR="00465B64" w:rsidRPr="003F3E61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654CFE" w:rsidRPr="003F3E61" w:rsidRDefault="00465B64" w:rsidP="004654A0">
      <w:pPr>
        <w:pStyle w:val="Listaszerbekezds"/>
        <w:numPr>
          <w:ilvl w:val="0"/>
          <w:numId w:val="1"/>
        </w:numPr>
        <w:tabs>
          <w:tab w:val="left" w:pos="1560"/>
        </w:tabs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Mentors are required 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to do their utmost and be present on trainings and on </w:t>
      </w:r>
      <w:r w:rsidR="00DC39E1">
        <w:rPr>
          <w:rFonts w:asciiTheme="majorHAnsi" w:hAnsiTheme="majorHAnsi" w:cstheme="majorHAnsi"/>
          <w:sz w:val="24"/>
          <w:szCs w:val="24"/>
          <w:lang w:val="en-GB"/>
        </w:rPr>
        <w:t>country image building programmes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organised by the ma</w:t>
      </w:r>
      <w:r w:rsidR="00150DA8">
        <w:rPr>
          <w:rFonts w:asciiTheme="majorHAnsi" w:hAnsiTheme="majorHAnsi" w:cstheme="majorHAnsi"/>
          <w:sz w:val="24"/>
          <w:szCs w:val="24"/>
          <w:lang w:val="en-GB"/>
        </w:rPr>
        <w:t>nagement of the mentor network</w:t>
      </w:r>
      <w:r w:rsidR="004654A0" w:rsidRPr="003F3E61">
        <w:rPr>
          <w:rFonts w:asciiTheme="majorHAnsi" w:hAnsiTheme="majorHAnsi" w:cstheme="majorHAnsi"/>
          <w:sz w:val="24"/>
          <w:szCs w:val="24"/>
          <w:lang w:val="en-GB"/>
        </w:rPr>
        <w:t>.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:rsidR="00654CFE" w:rsidRPr="003F3E61" w:rsidRDefault="00C848F5" w:rsidP="00654CFE">
      <w:pPr>
        <w:spacing w:line="276" w:lineRule="auto"/>
        <w:ind w:left="284" w:hanging="284"/>
        <w:jc w:val="both"/>
        <w:rPr>
          <w:rFonts w:asciiTheme="majorHAnsi" w:eastAsia="Arial" w:hAnsiTheme="majorHAnsi" w:cstheme="majorHAnsi"/>
          <w:i/>
          <w:color w:val="833C0B" w:themeColor="accent2" w:themeShade="80"/>
          <w:lang w:val="en-GB" w:eastAsia="hu-HU"/>
        </w:rPr>
      </w:pPr>
      <w:r w:rsidRPr="003F3E61">
        <w:rPr>
          <w:rFonts w:asciiTheme="majorHAnsi" w:hAnsiTheme="majorHAnsi" w:cstheme="majorHAnsi"/>
          <w:b/>
          <w:i/>
          <w:color w:val="833C0B" w:themeColor="accent2" w:themeShade="80"/>
          <w:sz w:val="28"/>
          <w:lang w:val="en-GB"/>
        </w:rPr>
        <w:t>Criteria for application</w:t>
      </w:r>
    </w:p>
    <w:p w:rsidR="003F093B" w:rsidRPr="003F3E61" w:rsidRDefault="00C848F5" w:rsidP="00654CFE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>Except</w:t>
      </w:r>
      <w:r w:rsidR="00DC39E1">
        <w:rPr>
          <w:rFonts w:asciiTheme="majorHAnsi" w:hAnsiTheme="majorHAnsi" w:cstheme="majorHAnsi"/>
          <w:sz w:val="24"/>
          <w:szCs w:val="24"/>
          <w:lang w:val="en-GB"/>
        </w:rPr>
        <w:t xml:space="preserve"> for freshmen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, each student is able to receive mentorship, provided that they are involved in full time training (BA, MA</w:t>
      </w:r>
      <w:r w:rsidR="003F093B" w:rsidRPr="003F3E61">
        <w:rPr>
          <w:rFonts w:asciiTheme="majorHAnsi" w:hAnsiTheme="majorHAnsi" w:cstheme="majorHAnsi"/>
          <w:sz w:val="24"/>
          <w:szCs w:val="24"/>
          <w:lang w:val="en-GB"/>
        </w:rPr>
        <w:t>, undivided trainings, higher level vocational trainings) during the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semesters of 2018 and 2019. </w:t>
      </w:r>
    </w:p>
    <w:p w:rsidR="00654CFE" w:rsidRPr="003F3E61" w:rsidRDefault="003F093B" w:rsidP="00654CFE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Since the common working language of the </w:t>
      </w:r>
      <w:proofErr w:type="spellStart"/>
      <w:r w:rsidRPr="003F3E61">
        <w:rPr>
          <w:rFonts w:asciiTheme="majorHAnsi" w:hAnsiTheme="majorHAnsi" w:cstheme="majorHAnsi"/>
          <w:sz w:val="24"/>
          <w:szCs w:val="24"/>
          <w:lang w:val="en-GB"/>
        </w:rPr>
        <w:t>Stipen</w:t>
      </w:r>
      <w:r w:rsidR="00150DA8">
        <w:rPr>
          <w:rFonts w:asciiTheme="majorHAnsi" w:hAnsiTheme="majorHAnsi" w:cstheme="majorHAnsi"/>
          <w:sz w:val="24"/>
          <w:szCs w:val="24"/>
          <w:lang w:val="en-GB"/>
        </w:rPr>
        <w:t>dium</w:t>
      </w:r>
      <w:proofErr w:type="spellEnd"/>
      <w:r w:rsidR="00150DA8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  <w:proofErr w:type="spellStart"/>
      <w:r w:rsidR="00150DA8">
        <w:rPr>
          <w:rFonts w:asciiTheme="majorHAnsi" w:hAnsiTheme="majorHAnsi" w:cstheme="majorHAnsi"/>
          <w:sz w:val="24"/>
          <w:szCs w:val="24"/>
          <w:lang w:val="en-GB"/>
        </w:rPr>
        <w:t>Hungaricum</w:t>
      </w:r>
      <w:proofErr w:type="spellEnd"/>
      <w:r w:rsidR="00150DA8">
        <w:rPr>
          <w:rFonts w:asciiTheme="majorHAnsi" w:hAnsiTheme="majorHAnsi" w:cstheme="majorHAnsi"/>
          <w:sz w:val="24"/>
          <w:szCs w:val="24"/>
          <w:lang w:val="en-GB"/>
        </w:rPr>
        <w:t xml:space="preserve"> Mentor Network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is English, mentors are all required to use English at mid-level.</w:t>
      </w:r>
    </w:p>
    <w:p w:rsidR="00654CFE" w:rsidRPr="003F3E61" w:rsidRDefault="003F093B" w:rsidP="00654CFE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>In case of successful application, mentors are r</w:t>
      </w:r>
      <w:r w:rsidR="00FB1494" w:rsidRPr="003F3E61">
        <w:rPr>
          <w:rFonts w:asciiTheme="majorHAnsi" w:hAnsiTheme="majorHAnsi" w:cstheme="majorHAnsi"/>
          <w:sz w:val="24"/>
          <w:szCs w:val="24"/>
          <w:lang w:val="en-GB"/>
        </w:rPr>
        <w:t>equired to visit the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Mento</w:t>
      </w:r>
      <w:r w:rsidR="00FB1494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r Camp, organised by the </w:t>
      </w:r>
      <w:r w:rsidR="00150DA8">
        <w:rPr>
          <w:rFonts w:asciiTheme="majorHAnsi" w:hAnsiTheme="majorHAnsi" w:cstheme="majorHAnsi"/>
          <w:sz w:val="24"/>
          <w:szCs w:val="24"/>
          <w:lang w:val="en-GB"/>
        </w:rPr>
        <w:t>managers of the mentor network</w:t>
      </w:r>
      <w:bookmarkStart w:id="0" w:name="_GoBack"/>
      <w:bookmarkEnd w:id="0"/>
      <w:r w:rsidR="00FB1494" w:rsidRPr="003F3E61">
        <w:rPr>
          <w:rFonts w:asciiTheme="majorHAnsi" w:hAnsiTheme="majorHAnsi" w:cstheme="majorHAnsi"/>
          <w:sz w:val="24"/>
          <w:szCs w:val="24"/>
          <w:lang w:val="en-GB"/>
        </w:rPr>
        <w:t>, during which their accommodation, dining and training is proved.</w:t>
      </w:r>
    </w:p>
    <w:p w:rsidR="00654CFE" w:rsidRPr="003F3E61" w:rsidRDefault="00FB1494" w:rsidP="00654CFE">
      <w:pPr>
        <w:pStyle w:val="Listaszerbekezds"/>
        <w:numPr>
          <w:ilvl w:val="0"/>
          <w:numId w:val="2"/>
        </w:numPr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>Provided that mentors fulfil the requirements, they receive allowances.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:rsidR="00654CFE" w:rsidRPr="003F3E61" w:rsidRDefault="00654CFE" w:rsidP="00654CFE">
      <w:pPr>
        <w:pStyle w:val="Listaszerbekezds"/>
        <w:ind w:left="0"/>
        <w:jc w:val="both"/>
        <w:rPr>
          <w:rFonts w:asciiTheme="majorHAnsi" w:hAnsiTheme="majorHAnsi" w:cstheme="majorHAnsi"/>
          <w:sz w:val="24"/>
          <w:szCs w:val="24"/>
          <w:lang w:val="en-GB"/>
        </w:rPr>
      </w:pPr>
    </w:p>
    <w:p w:rsidR="00654CFE" w:rsidRPr="003F3E61" w:rsidRDefault="00FB1494" w:rsidP="00654CFE">
      <w:pPr>
        <w:spacing w:line="276" w:lineRule="auto"/>
        <w:jc w:val="both"/>
        <w:rPr>
          <w:rFonts w:asciiTheme="majorHAnsi" w:hAnsiTheme="majorHAnsi" w:cstheme="majorHAnsi"/>
          <w:b/>
          <w:i/>
          <w:color w:val="833C0B" w:themeColor="accent2" w:themeShade="80"/>
          <w:sz w:val="36"/>
          <w:lang w:val="en-GB"/>
        </w:rPr>
      </w:pPr>
      <w:r w:rsidRPr="003F3E61">
        <w:rPr>
          <w:rFonts w:asciiTheme="majorHAnsi" w:hAnsiTheme="majorHAnsi" w:cstheme="majorHAnsi"/>
          <w:b/>
          <w:i/>
          <w:color w:val="833C0B" w:themeColor="accent2" w:themeShade="80"/>
          <w:sz w:val="32"/>
          <w:lang w:val="en-GB"/>
        </w:rPr>
        <w:t>Examination of applications</w:t>
      </w:r>
    </w:p>
    <w:p w:rsidR="00654CFE" w:rsidRPr="003F3E61" w:rsidRDefault="00C723F7" w:rsidP="00654CFE">
      <w:pPr>
        <w:pStyle w:val="Listaszerbekezds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 w:rsidRPr="003F3E61">
        <w:rPr>
          <w:rFonts w:asciiTheme="majorHAnsi" w:hAnsiTheme="majorHAnsi" w:cstheme="majorHAnsi"/>
          <w:sz w:val="24"/>
          <w:szCs w:val="24"/>
          <w:lang w:val="en-GB"/>
        </w:rPr>
        <w:t>E</w:t>
      </w:r>
      <w:r w:rsidR="00FB1494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ach applicant receives a confirmation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by </w:t>
      </w:r>
      <w:r w:rsidRPr="003F3E61">
        <w:rPr>
          <w:rFonts w:asciiTheme="majorHAnsi" w:hAnsiTheme="majorHAnsi" w:cstheme="majorHAnsi"/>
          <w:b/>
          <w:sz w:val="24"/>
          <w:szCs w:val="24"/>
          <w:lang w:val="en-GB"/>
        </w:rPr>
        <w:t xml:space="preserve">22 June, 2018. 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In case of the application being successful, it is followed by an interview and enrolment </w:t>
      </w:r>
      <w:r w:rsidR="00DC39E1">
        <w:rPr>
          <w:rFonts w:asciiTheme="majorHAnsi" w:hAnsiTheme="majorHAnsi" w:cstheme="majorHAnsi"/>
          <w:sz w:val="24"/>
          <w:szCs w:val="24"/>
          <w:lang w:val="en-GB"/>
        </w:rPr>
        <w:t>(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when needed</w:t>
      </w:r>
      <w:r w:rsidR="00DC39E1">
        <w:rPr>
          <w:rFonts w:asciiTheme="majorHAnsi" w:hAnsiTheme="majorHAnsi" w:cstheme="majorHAnsi"/>
          <w:sz w:val="24"/>
          <w:szCs w:val="24"/>
          <w:lang w:val="en-GB"/>
        </w:rPr>
        <w:t>)</w:t>
      </w:r>
      <w:r w:rsidRPr="003F3E61">
        <w:rPr>
          <w:rFonts w:asciiTheme="majorHAnsi" w:hAnsiTheme="majorHAnsi" w:cstheme="majorHAnsi"/>
          <w:sz w:val="24"/>
          <w:szCs w:val="24"/>
          <w:lang w:val="en-GB"/>
        </w:rPr>
        <w:t>.</w:t>
      </w:r>
      <w:r w:rsidR="00654CFE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</w:t>
      </w:r>
    </w:p>
    <w:p w:rsidR="00654CFE" w:rsidRPr="003F3E61" w:rsidRDefault="00DC39E1" w:rsidP="00654CFE">
      <w:pPr>
        <w:pStyle w:val="Listaszerbekezds"/>
        <w:numPr>
          <w:ilvl w:val="0"/>
          <w:numId w:val="3"/>
        </w:numPr>
        <w:ind w:left="709" w:hanging="283"/>
        <w:jc w:val="both"/>
        <w:rPr>
          <w:rFonts w:asciiTheme="majorHAnsi" w:hAnsiTheme="majorHAnsi" w:cstheme="majorHAnsi"/>
          <w:sz w:val="24"/>
          <w:szCs w:val="24"/>
          <w:lang w:val="en-GB"/>
        </w:rPr>
      </w:pPr>
      <w:r>
        <w:rPr>
          <w:rFonts w:asciiTheme="majorHAnsi" w:hAnsiTheme="majorHAnsi" w:cstheme="majorHAnsi"/>
          <w:sz w:val="24"/>
          <w:szCs w:val="24"/>
          <w:lang w:val="en-GB"/>
        </w:rPr>
        <w:t xml:space="preserve">Applicants will be informed </w:t>
      </w:r>
      <w:r w:rsidR="00F40FFA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about the Mentor Camp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online, </w:t>
      </w:r>
      <w:r w:rsidR="00F40FFA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in June, after the </w:t>
      </w:r>
      <w:r>
        <w:rPr>
          <w:rFonts w:asciiTheme="majorHAnsi" w:hAnsiTheme="majorHAnsi" w:cstheme="majorHAnsi"/>
          <w:sz w:val="24"/>
          <w:szCs w:val="24"/>
          <w:lang w:val="en-GB"/>
        </w:rPr>
        <w:t xml:space="preserve">end of the enrolment </w:t>
      </w:r>
      <w:r w:rsidR="00F40FFA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period. </w:t>
      </w:r>
      <w:r w:rsidR="003F3E61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We will send such messages to those e-mail addresses that were mentioned on the application pages. We kindly ask each applicant to provide a </w:t>
      </w:r>
      <w:proofErr w:type="spellStart"/>
      <w:r w:rsidR="003F3E61" w:rsidRPr="003F3E61">
        <w:rPr>
          <w:rFonts w:asciiTheme="majorHAnsi" w:hAnsiTheme="majorHAnsi" w:cstheme="majorHAnsi"/>
          <w:sz w:val="24"/>
          <w:szCs w:val="24"/>
          <w:lang w:val="en-GB"/>
        </w:rPr>
        <w:t>gmail</w:t>
      </w:r>
      <w:proofErr w:type="spellEnd"/>
      <w:r w:rsidR="003F3E61" w:rsidRPr="003F3E61">
        <w:rPr>
          <w:rFonts w:asciiTheme="majorHAnsi" w:hAnsiTheme="majorHAnsi" w:cstheme="majorHAnsi"/>
          <w:sz w:val="24"/>
          <w:szCs w:val="24"/>
          <w:lang w:val="en-GB"/>
        </w:rPr>
        <w:t xml:space="preserve"> address.</w:t>
      </w:r>
    </w:p>
    <w:p w:rsidR="00654CFE" w:rsidRPr="003F3E61" w:rsidRDefault="00654CFE" w:rsidP="00654CFE">
      <w:pPr>
        <w:spacing w:line="276" w:lineRule="auto"/>
        <w:jc w:val="both"/>
        <w:rPr>
          <w:rFonts w:asciiTheme="majorHAnsi" w:hAnsiTheme="majorHAnsi" w:cstheme="majorHAnsi"/>
          <w:lang w:val="en-GB"/>
        </w:rPr>
      </w:pPr>
    </w:p>
    <w:p w:rsidR="003D5CAB" w:rsidRPr="003F3E61" w:rsidRDefault="00654CFE" w:rsidP="00FB1494">
      <w:pPr>
        <w:spacing w:line="276" w:lineRule="auto"/>
        <w:jc w:val="both"/>
        <w:rPr>
          <w:rFonts w:asciiTheme="majorHAnsi" w:hAnsiTheme="majorHAnsi" w:cstheme="majorHAnsi"/>
          <w:i/>
          <w:lang w:val="en-GB"/>
        </w:rPr>
      </w:pPr>
      <w:r w:rsidRPr="003F3E61">
        <w:rPr>
          <w:rFonts w:asciiTheme="majorHAnsi" w:hAnsiTheme="majorHAnsi" w:cstheme="majorHAnsi"/>
          <w:i/>
          <w:lang w:val="en-GB"/>
        </w:rPr>
        <w:t>Budapest,</w:t>
      </w:r>
      <w:r w:rsidR="003F3E61" w:rsidRPr="003F3E61">
        <w:rPr>
          <w:rFonts w:asciiTheme="majorHAnsi" w:hAnsiTheme="majorHAnsi" w:cstheme="majorHAnsi"/>
          <w:i/>
          <w:lang w:val="en-GB"/>
        </w:rPr>
        <w:t xml:space="preserve"> 6 June, 2018 </w:t>
      </w:r>
      <w:r w:rsidRPr="003F3E61">
        <w:rPr>
          <w:rFonts w:asciiTheme="majorHAnsi" w:hAnsiTheme="majorHAnsi" w:cstheme="majorHAnsi"/>
          <w:i/>
          <w:lang w:val="en-GB"/>
        </w:rPr>
        <w:t xml:space="preserve"> </w:t>
      </w:r>
    </w:p>
    <w:sectPr w:rsidR="003D5CAB" w:rsidRPr="003F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0372D"/>
    <w:multiLevelType w:val="hybridMultilevel"/>
    <w:tmpl w:val="BFA4A714"/>
    <w:lvl w:ilvl="0" w:tplc="221E3C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004E3"/>
    <w:multiLevelType w:val="hybridMultilevel"/>
    <w:tmpl w:val="9BBE5AFA"/>
    <w:lvl w:ilvl="0" w:tplc="81D2FE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4480A"/>
    <w:multiLevelType w:val="hybridMultilevel"/>
    <w:tmpl w:val="BFB27F66"/>
    <w:lvl w:ilvl="0" w:tplc="D17055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33C0B" w:themeColor="accent2" w:themeShade="8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B"/>
    <w:rsid w:val="00057C7C"/>
    <w:rsid w:val="0011586B"/>
    <w:rsid w:val="00150DA8"/>
    <w:rsid w:val="002835E8"/>
    <w:rsid w:val="003034B8"/>
    <w:rsid w:val="00313805"/>
    <w:rsid w:val="00331798"/>
    <w:rsid w:val="003D5CAB"/>
    <w:rsid w:val="003F093B"/>
    <w:rsid w:val="003F3E61"/>
    <w:rsid w:val="004654A0"/>
    <w:rsid w:val="00465B64"/>
    <w:rsid w:val="004A1854"/>
    <w:rsid w:val="004A3B33"/>
    <w:rsid w:val="00553754"/>
    <w:rsid w:val="00654CFE"/>
    <w:rsid w:val="00665C68"/>
    <w:rsid w:val="00791F74"/>
    <w:rsid w:val="007B195F"/>
    <w:rsid w:val="007C173A"/>
    <w:rsid w:val="00961D1D"/>
    <w:rsid w:val="00977DDF"/>
    <w:rsid w:val="009D4065"/>
    <w:rsid w:val="00A10CA3"/>
    <w:rsid w:val="00A656EF"/>
    <w:rsid w:val="00C723F7"/>
    <w:rsid w:val="00C848F5"/>
    <w:rsid w:val="00DC39E1"/>
    <w:rsid w:val="00F40FFA"/>
    <w:rsid w:val="00F5144C"/>
    <w:rsid w:val="00FB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2F63C-5F6C-4230-804E-C847D9E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CF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54CFE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mh@ho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mh@hook.hu" TargetMode="External"/><Relationship Id="rId5" Type="http://schemas.openxmlformats.org/officeDocument/2006/relationships/hyperlink" Target="mailto:shmh@ho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438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Timea</cp:lastModifiedBy>
  <cp:revision>26</cp:revision>
  <dcterms:created xsi:type="dcterms:W3CDTF">2018-06-04T08:09:00Z</dcterms:created>
  <dcterms:modified xsi:type="dcterms:W3CDTF">2018-06-05T13:08:00Z</dcterms:modified>
</cp:coreProperties>
</file>